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E7B45" w14:textId="77777777" w:rsidR="00D573E3" w:rsidRDefault="00D573E3" w:rsidP="00D573E3">
      <w:pPr>
        <w:ind w:right="-18"/>
        <w:rPr>
          <w:rFonts w:ascii="Arial" w:hAnsi="Arial" w:cs="Arial"/>
        </w:rPr>
      </w:pPr>
    </w:p>
    <w:p w14:paraId="5E7BD08B" w14:textId="77777777" w:rsidR="00D573E3" w:rsidRPr="00CA55F1" w:rsidRDefault="00D573E3" w:rsidP="00D573E3">
      <w:pPr>
        <w:ind w:right="-18"/>
        <w:rPr>
          <w:rFonts w:ascii="Arial" w:hAnsi="Arial" w:cs="Arial"/>
          <w:b/>
          <w:bCs/>
          <w:sz w:val="16"/>
          <w:szCs w:val="16"/>
        </w:rPr>
      </w:pPr>
    </w:p>
    <w:p w14:paraId="0C0170F8" w14:textId="3790D5D4" w:rsidR="001A3CC3" w:rsidRDefault="00C43B2B" w:rsidP="00A85CD1">
      <w:pPr>
        <w:ind w:right="-18"/>
        <w:jc w:val="right"/>
        <w:rPr>
          <w:rFonts w:ascii="Arial" w:hAnsi="Arial" w:cs="Arial"/>
          <w:b/>
          <w:bCs/>
        </w:rPr>
      </w:pPr>
      <w:r w:rsidRPr="005442A0">
        <w:rPr>
          <w:rFonts w:cs="Arial"/>
          <w:noProof/>
        </w:rPr>
        <w:drawing>
          <wp:inline distT="0" distB="0" distL="0" distR="0" wp14:anchorId="4A6808D9" wp14:editId="34094D78">
            <wp:extent cx="1117600" cy="1370888"/>
            <wp:effectExtent l="0" t="0" r="0" b="0"/>
            <wp:docPr id="1" name="Picture 2" descr="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ounci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8960" cy="1384823"/>
                    </a:xfrm>
                    <a:prstGeom prst="rect">
                      <a:avLst/>
                    </a:prstGeom>
                    <a:noFill/>
                    <a:ln>
                      <a:noFill/>
                    </a:ln>
                  </pic:spPr>
                </pic:pic>
              </a:graphicData>
            </a:graphic>
          </wp:inline>
        </w:drawing>
      </w:r>
    </w:p>
    <w:p w14:paraId="1FCB2DCE" w14:textId="77777777" w:rsidR="002C368B" w:rsidRDefault="002C368B" w:rsidP="00C32D67">
      <w:pPr>
        <w:rPr>
          <w:rFonts w:ascii="Arial" w:hAnsi="Arial" w:cs="Arial"/>
        </w:rPr>
      </w:pPr>
    </w:p>
    <w:p w14:paraId="7CC19800" w14:textId="30253E13" w:rsidR="00C32D67" w:rsidRPr="004904AC" w:rsidRDefault="00C32D67" w:rsidP="00C32D67">
      <w:pPr>
        <w:rPr>
          <w:rFonts w:ascii="Arial" w:hAnsi="Arial" w:cs="Arial"/>
        </w:rPr>
      </w:pPr>
      <w:r w:rsidRPr="004904AC">
        <w:rPr>
          <w:rFonts w:ascii="Arial" w:hAnsi="Arial" w:cs="Arial"/>
        </w:rPr>
        <w:t>Ref:</w:t>
      </w:r>
    </w:p>
    <w:p w14:paraId="29F1386E" w14:textId="77777777" w:rsidR="00C32D67" w:rsidRPr="004904AC" w:rsidRDefault="00C32D67" w:rsidP="00C32D67">
      <w:pPr>
        <w:rPr>
          <w:rFonts w:ascii="Arial" w:hAnsi="Arial" w:cs="Arial"/>
        </w:rPr>
      </w:pPr>
    </w:p>
    <w:p w14:paraId="72A20BE5" w14:textId="511E63A2" w:rsidR="001A3CC3" w:rsidRDefault="00C32D67" w:rsidP="00C32D67">
      <w:pPr>
        <w:ind w:right="-18"/>
        <w:rPr>
          <w:rFonts w:ascii="Arial" w:hAnsi="Arial" w:cs="Arial"/>
        </w:rPr>
      </w:pPr>
      <w:r>
        <w:rPr>
          <w:rFonts w:ascii="Arial" w:hAnsi="Arial" w:cs="Arial"/>
        </w:rPr>
        <w:t>(</w:t>
      </w:r>
      <w:r w:rsidRPr="004904AC">
        <w:rPr>
          <w:rFonts w:ascii="Arial" w:hAnsi="Arial" w:cs="Arial"/>
        </w:rPr>
        <w:t>For official use only)</w:t>
      </w:r>
    </w:p>
    <w:p w14:paraId="15E130FB" w14:textId="50A8F593" w:rsidR="00C32D67" w:rsidRDefault="00C32D67" w:rsidP="00C32D67">
      <w:pPr>
        <w:ind w:right="-18"/>
        <w:rPr>
          <w:rFonts w:ascii="Arial" w:hAnsi="Arial" w:cs="Arial"/>
          <w:b/>
          <w:bCs/>
        </w:rPr>
      </w:pPr>
    </w:p>
    <w:p w14:paraId="7CE1FC03" w14:textId="77777777" w:rsidR="002C368B" w:rsidRDefault="002C368B" w:rsidP="00C32D67">
      <w:pPr>
        <w:ind w:right="-18"/>
        <w:rPr>
          <w:rFonts w:ascii="Arial" w:hAnsi="Arial" w:cs="Arial"/>
          <w:b/>
          <w:bCs/>
        </w:rPr>
      </w:pPr>
    </w:p>
    <w:p w14:paraId="2F1876F8" w14:textId="7B31CA3A" w:rsidR="001A3CC3" w:rsidRPr="00637C8A" w:rsidRDefault="001A3CC3" w:rsidP="001A3CC3">
      <w:pPr>
        <w:pStyle w:val="Heading1"/>
        <w:jc w:val="center"/>
      </w:pPr>
      <w:r w:rsidRPr="00637C8A">
        <w:t>Royal Borough of Windsor &amp; Maidenhead</w:t>
      </w:r>
    </w:p>
    <w:p w14:paraId="5898DBB6" w14:textId="77777777" w:rsidR="001A3CC3" w:rsidRPr="00637C8A" w:rsidRDefault="001A3CC3" w:rsidP="001A3CC3">
      <w:pPr>
        <w:pStyle w:val="Heading1"/>
        <w:jc w:val="center"/>
      </w:pPr>
      <w:r w:rsidRPr="00637C8A">
        <w:t>Proposed Designation of Maidenhead Neighbourhood Area and Maidenhead Neighbourhood Forum</w:t>
      </w:r>
    </w:p>
    <w:p w14:paraId="57282168" w14:textId="77777777" w:rsidR="001A3CC3" w:rsidRDefault="001A3CC3" w:rsidP="00D573E3">
      <w:pPr>
        <w:ind w:right="-18"/>
        <w:rPr>
          <w:rFonts w:ascii="Arial" w:hAnsi="Arial" w:cs="Arial"/>
          <w:b/>
          <w:bCs/>
        </w:rPr>
      </w:pPr>
    </w:p>
    <w:p w14:paraId="5C27F20B" w14:textId="77777777" w:rsidR="001A3CC3" w:rsidRDefault="001A3CC3" w:rsidP="00D573E3">
      <w:pPr>
        <w:ind w:right="-18"/>
        <w:rPr>
          <w:rFonts w:ascii="Arial" w:hAnsi="Arial" w:cs="Arial"/>
          <w:b/>
          <w:bCs/>
        </w:rPr>
      </w:pPr>
    </w:p>
    <w:p w14:paraId="7E7FDAD5" w14:textId="77777777" w:rsidR="001A3CC3" w:rsidRDefault="001A3CC3" w:rsidP="00D573E3">
      <w:pPr>
        <w:ind w:right="-18"/>
        <w:rPr>
          <w:rFonts w:ascii="Arial" w:hAnsi="Arial" w:cs="Arial"/>
          <w:b/>
          <w:bCs/>
        </w:rPr>
      </w:pPr>
    </w:p>
    <w:p w14:paraId="7FFE6237" w14:textId="77777777" w:rsidR="001A3CC3" w:rsidRDefault="001A3CC3" w:rsidP="00D573E3">
      <w:pPr>
        <w:ind w:right="-18"/>
        <w:rPr>
          <w:rFonts w:ascii="Arial" w:hAnsi="Arial" w:cs="Arial"/>
          <w:b/>
          <w:bCs/>
        </w:rPr>
      </w:pPr>
    </w:p>
    <w:p w14:paraId="06225D3C" w14:textId="77777777" w:rsidR="001A3CC3" w:rsidRDefault="001A3CC3" w:rsidP="00D573E3">
      <w:pPr>
        <w:ind w:right="-18"/>
        <w:rPr>
          <w:rFonts w:ascii="Arial" w:hAnsi="Arial" w:cs="Arial"/>
          <w:b/>
          <w:bCs/>
        </w:rPr>
      </w:pPr>
    </w:p>
    <w:p w14:paraId="3B1F5568" w14:textId="77777777" w:rsidR="001A3CC3" w:rsidRDefault="001A3CC3" w:rsidP="00D573E3">
      <w:pPr>
        <w:ind w:right="-18"/>
        <w:rPr>
          <w:rFonts w:ascii="Arial" w:hAnsi="Arial" w:cs="Arial"/>
          <w:b/>
          <w:bCs/>
        </w:rPr>
      </w:pPr>
    </w:p>
    <w:p w14:paraId="2478FF01" w14:textId="77777777" w:rsidR="001A3CC3" w:rsidRDefault="001A3CC3" w:rsidP="00D573E3">
      <w:pPr>
        <w:ind w:right="-18"/>
        <w:rPr>
          <w:rFonts w:ascii="Arial" w:hAnsi="Arial" w:cs="Arial"/>
          <w:b/>
          <w:bCs/>
        </w:rPr>
      </w:pPr>
    </w:p>
    <w:p w14:paraId="4EFC5377" w14:textId="78C3D833" w:rsidR="00D573E3" w:rsidRDefault="00CA55F1" w:rsidP="00D573E3">
      <w:pPr>
        <w:ind w:right="-18"/>
        <w:rPr>
          <w:rFonts w:ascii="Arial" w:hAnsi="Arial" w:cs="Arial"/>
          <w:bCs/>
        </w:rPr>
      </w:pPr>
      <w:r w:rsidRPr="00CA55F1">
        <w:rPr>
          <w:rFonts w:ascii="Arial" w:hAnsi="Arial" w:cs="Arial"/>
          <w:b/>
          <w:bCs/>
        </w:rPr>
        <w:t xml:space="preserve">Public Consultation </w:t>
      </w:r>
      <w:r w:rsidR="0044206E">
        <w:rPr>
          <w:rFonts w:ascii="Arial" w:hAnsi="Arial" w:cs="Arial"/>
          <w:b/>
          <w:bCs/>
        </w:rPr>
        <w:t xml:space="preserve">period </w:t>
      </w:r>
      <w:r w:rsidRPr="00CA55F1">
        <w:rPr>
          <w:rFonts w:ascii="Arial" w:hAnsi="Arial" w:cs="Arial"/>
          <w:b/>
          <w:bCs/>
        </w:rPr>
        <w:t xml:space="preserve">from </w:t>
      </w:r>
      <w:r w:rsidR="00746A81" w:rsidRPr="00746A81">
        <w:rPr>
          <w:rFonts w:ascii="Arial" w:hAnsi="Arial" w:cs="Arial"/>
          <w:b/>
          <w:bCs/>
        </w:rPr>
        <w:t>Tuesday 25 October until 11:59pm on Tuesday 6 December</w:t>
      </w:r>
      <w:r w:rsidR="00746A81" w:rsidRPr="00746A81">
        <w:rPr>
          <w:rFonts w:ascii="Arial" w:hAnsi="Arial" w:cs="Arial"/>
        </w:rPr>
        <w:t xml:space="preserve"> </w:t>
      </w:r>
      <w:r w:rsidRPr="00746A81">
        <w:rPr>
          <w:rFonts w:ascii="Arial" w:hAnsi="Arial" w:cs="Arial"/>
        </w:rPr>
        <w:t>-</w:t>
      </w:r>
      <w:r w:rsidR="00746A81">
        <w:rPr>
          <w:rFonts w:ascii="Arial" w:hAnsi="Arial" w:cs="Arial"/>
          <w:b/>
          <w:bCs/>
        </w:rPr>
        <w:t xml:space="preserve"> </w:t>
      </w:r>
      <w:r w:rsidR="00D573E3" w:rsidRPr="00D573E3">
        <w:rPr>
          <w:rFonts w:ascii="Arial" w:hAnsi="Arial" w:cs="Arial"/>
        </w:rPr>
        <w:t xml:space="preserve">Completed forms must be received at our offices by </w:t>
      </w:r>
      <w:r w:rsidR="00746A81" w:rsidRPr="00746A81">
        <w:rPr>
          <w:rFonts w:ascii="Arial" w:hAnsi="Arial" w:cs="Arial"/>
          <w:b/>
        </w:rPr>
        <w:t>11:59pm on Tuesday 6 December 2022</w:t>
      </w:r>
      <w:r w:rsidR="00746A81">
        <w:rPr>
          <w:rFonts w:ascii="Arial" w:hAnsi="Arial" w:cs="Arial"/>
          <w:bCs/>
        </w:rPr>
        <w:t>.</w:t>
      </w:r>
    </w:p>
    <w:p w14:paraId="35A8F865" w14:textId="2E4E1834" w:rsidR="00CC28E7" w:rsidRDefault="00CC28E7" w:rsidP="00D573E3">
      <w:pPr>
        <w:ind w:right="-18"/>
        <w:rPr>
          <w:rFonts w:ascii="Arial" w:hAnsi="Arial" w:cs="Arial"/>
          <w:bCs/>
        </w:rPr>
      </w:pPr>
    </w:p>
    <w:p w14:paraId="6B3D584C" w14:textId="77777777" w:rsidR="00CC28E7" w:rsidRPr="00F31180" w:rsidRDefault="00CC28E7" w:rsidP="00CC28E7">
      <w:pPr>
        <w:ind w:right="-18"/>
        <w:rPr>
          <w:rFonts w:ascii="Arial" w:hAnsi="Arial" w:cs="Arial"/>
          <w:b/>
          <w:bCs/>
        </w:rPr>
      </w:pPr>
      <w:r w:rsidRPr="00F31180">
        <w:rPr>
          <w:rFonts w:ascii="Arial" w:hAnsi="Arial" w:cs="Arial"/>
          <w:b/>
          <w:bCs/>
        </w:rPr>
        <w:t xml:space="preserve">We would encourage you to respond online at: </w:t>
      </w:r>
    </w:p>
    <w:p w14:paraId="2B713C32" w14:textId="77777777" w:rsidR="00CC28E7" w:rsidRDefault="00CE22B0" w:rsidP="00CC28E7">
      <w:pPr>
        <w:ind w:right="-18"/>
        <w:rPr>
          <w:rFonts w:ascii="Arial" w:hAnsi="Arial" w:cs="Arial"/>
          <w:b/>
          <w:bCs/>
        </w:rPr>
      </w:pPr>
      <w:hyperlink r:id="rId12" w:history="1">
        <w:r w:rsidR="00CC28E7" w:rsidRPr="00AB5A19">
          <w:rPr>
            <w:rStyle w:val="Hyperlink"/>
            <w:rFonts w:ascii="Arial" w:hAnsi="Arial" w:cs="Arial"/>
            <w:b/>
            <w:bCs/>
          </w:rPr>
          <w:t>https://consult.rbwm.gov.uk/</w:t>
        </w:r>
        <w:r w:rsidR="00CC28E7" w:rsidRPr="00643EBC">
          <w:rPr>
            <w:rStyle w:val="Hyperlink"/>
            <w:rFonts w:ascii="Arial" w:hAnsi="Arial" w:cs="Arial"/>
            <w:b/>
            <w:bCs/>
          </w:rPr>
          <w:t>kse</w:t>
        </w:r>
      </w:hyperlink>
      <w:r w:rsidR="00CC28E7">
        <w:rPr>
          <w:rFonts w:ascii="Arial" w:hAnsi="Arial" w:cs="Arial"/>
          <w:b/>
          <w:bCs/>
        </w:rPr>
        <w:t xml:space="preserve"> </w:t>
      </w:r>
    </w:p>
    <w:p w14:paraId="321F02E3" w14:textId="77777777" w:rsidR="00CC28E7" w:rsidRDefault="00CC28E7" w:rsidP="00CC28E7">
      <w:pPr>
        <w:ind w:right="-18"/>
        <w:rPr>
          <w:rFonts w:ascii="Arial" w:hAnsi="Arial" w:cs="Arial"/>
          <w:b/>
          <w:bCs/>
        </w:rPr>
      </w:pPr>
    </w:p>
    <w:p w14:paraId="6ABE8532" w14:textId="77777777" w:rsidR="00CC28E7" w:rsidRDefault="00CC28E7" w:rsidP="00CC28E7">
      <w:pPr>
        <w:ind w:right="-18"/>
        <w:rPr>
          <w:rFonts w:ascii="Arial" w:hAnsi="Arial" w:cs="Arial"/>
          <w:b/>
          <w:bCs/>
        </w:rPr>
      </w:pPr>
      <w:r>
        <w:rPr>
          <w:rFonts w:ascii="Arial" w:hAnsi="Arial" w:cs="Arial"/>
          <w:b/>
          <w:bCs/>
        </w:rPr>
        <w:t>Further information about the consultation can be found at:</w:t>
      </w:r>
    </w:p>
    <w:p w14:paraId="050350BF" w14:textId="2A08BAFD" w:rsidR="00CC28E7" w:rsidRPr="00746A81" w:rsidRDefault="00CE22B0" w:rsidP="00CC28E7">
      <w:pPr>
        <w:ind w:right="-18"/>
        <w:rPr>
          <w:rFonts w:ascii="Arial" w:hAnsi="Arial" w:cs="Arial"/>
          <w:bCs/>
        </w:rPr>
      </w:pPr>
      <w:hyperlink r:id="rId13" w:history="1">
        <w:r w:rsidR="00CC28E7" w:rsidRPr="00873814">
          <w:rPr>
            <w:rStyle w:val="Hyperlink"/>
            <w:rFonts w:ascii="Arial" w:hAnsi="Arial" w:cs="Arial"/>
            <w:b/>
            <w:bCs/>
          </w:rPr>
          <w:t>https://www.rbwm.gov.uk/home/planning/planning-policy/emerging-plans-and-policies/neighbourhood-plans/consultations-neighbourhood-plans</w:t>
        </w:r>
      </w:hyperlink>
    </w:p>
    <w:p w14:paraId="411AD672" w14:textId="77777777" w:rsidR="00B3732E" w:rsidRDefault="00B3732E" w:rsidP="00D573E3">
      <w:pPr>
        <w:ind w:right="-18"/>
        <w:rPr>
          <w:rFonts w:ascii="Arial" w:hAnsi="Arial" w:cs="Arial"/>
          <w:b/>
        </w:rPr>
      </w:pPr>
    </w:p>
    <w:p w14:paraId="228A3A4F" w14:textId="05C397D6" w:rsidR="00764DA0" w:rsidRDefault="00B3732E" w:rsidP="00764DA0">
      <w:r>
        <w:rPr>
          <w:rFonts w:ascii="Arial" w:hAnsi="Arial" w:cs="Arial"/>
        </w:rPr>
        <w:t xml:space="preserve">Alternatively, you may </w:t>
      </w:r>
      <w:r w:rsidRPr="003716DA">
        <w:rPr>
          <w:rFonts w:ascii="Arial" w:hAnsi="Arial" w:cs="Arial"/>
        </w:rPr>
        <w:t xml:space="preserve">email </w:t>
      </w:r>
      <w:r w:rsidR="00A433BF">
        <w:rPr>
          <w:rFonts w:ascii="Arial" w:hAnsi="Arial" w:cs="Arial"/>
        </w:rPr>
        <w:t xml:space="preserve">completed </w:t>
      </w:r>
      <w:r>
        <w:rPr>
          <w:rFonts w:ascii="Arial" w:hAnsi="Arial" w:cs="Arial"/>
        </w:rPr>
        <w:t>forms to</w:t>
      </w:r>
      <w:r w:rsidR="00D573E3" w:rsidRPr="003716DA">
        <w:rPr>
          <w:rFonts w:ascii="Arial" w:hAnsi="Arial" w:cs="Arial"/>
        </w:rPr>
        <w:t>:</w:t>
      </w:r>
      <w:hyperlink r:id="rId14" w:history="1">
        <w:r w:rsidR="0044206E" w:rsidRPr="00623931">
          <w:rPr>
            <w:rStyle w:val="Hyperlink"/>
            <w:rFonts w:ascii="Arial" w:hAnsi="Arial" w:cs="Arial"/>
            <w:b/>
          </w:rPr>
          <w:t>planning.consultation@rbwm.gov.uk</w:t>
        </w:r>
      </w:hyperlink>
      <w:r w:rsidR="00D95499" w:rsidRPr="00D95499">
        <w:rPr>
          <w:rFonts w:ascii="Arial" w:hAnsi="Arial" w:cs="Arial"/>
          <w:b/>
          <w:color w:val="FF0000"/>
        </w:rPr>
        <w:t xml:space="preserve"> </w:t>
      </w:r>
      <w:r>
        <w:rPr>
          <w:rFonts w:ascii="Arial" w:hAnsi="Arial" w:cs="Arial"/>
          <w:b/>
        </w:rPr>
        <w:t xml:space="preserve">or </w:t>
      </w:r>
      <w:r w:rsidRPr="00B3732E">
        <w:rPr>
          <w:rFonts w:ascii="Arial" w:hAnsi="Arial" w:cs="Arial"/>
          <w:bCs/>
        </w:rPr>
        <w:t>send them by post to</w:t>
      </w:r>
      <w:r>
        <w:rPr>
          <w:rFonts w:ascii="Arial" w:hAnsi="Arial" w:cs="Arial"/>
        </w:rPr>
        <w:t>:</w:t>
      </w:r>
      <w:r w:rsidR="00436B4D">
        <w:rPr>
          <w:rFonts w:ascii="Arial" w:hAnsi="Arial" w:cs="Arial"/>
        </w:rPr>
        <w:t xml:space="preserve"> </w:t>
      </w:r>
      <w:r w:rsidR="00764DA0" w:rsidRPr="00764DA0">
        <w:t xml:space="preserve"> </w:t>
      </w:r>
      <w:r w:rsidR="00764DA0" w:rsidRPr="00623931">
        <w:rPr>
          <w:rFonts w:ascii="Arial" w:hAnsi="Arial" w:cs="Arial"/>
        </w:rPr>
        <w:t>Planning Policy, Royal Borough of Windsor &amp; Maidenhead, Town Hall, St Ives Road, Maidenhead, SL6 1RF.</w:t>
      </w:r>
      <w:r w:rsidR="00764DA0">
        <w:t xml:space="preserve">  </w:t>
      </w:r>
    </w:p>
    <w:p w14:paraId="3BA4A683" w14:textId="3694CB27" w:rsidR="0063208A" w:rsidRDefault="0063208A" w:rsidP="00764DA0"/>
    <w:p w14:paraId="05426FAA" w14:textId="60C26DB9" w:rsidR="0063208A" w:rsidRDefault="0063208A" w:rsidP="00764DA0"/>
    <w:p w14:paraId="1DF84F6A" w14:textId="5A0B5CFD" w:rsidR="0063208A" w:rsidRDefault="0063208A" w:rsidP="00764DA0"/>
    <w:p w14:paraId="00FB3AB1" w14:textId="4107578A" w:rsidR="0063208A" w:rsidRDefault="0063208A" w:rsidP="00764DA0"/>
    <w:p w14:paraId="51B62EA9" w14:textId="5528F36B" w:rsidR="0063208A" w:rsidRDefault="0063208A" w:rsidP="00764DA0"/>
    <w:p w14:paraId="1F0F2A89" w14:textId="23DF9B5E" w:rsidR="0063208A" w:rsidRDefault="0063208A" w:rsidP="00764DA0"/>
    <w:p w14:paraId="54583792" w14:textId="5758AE62" w:rsidR="0063208A" w:rsidRDefault="0063208A" w:rsidP="00764DA0"/>
    <w:p w14:paraId="0026D759" w14:textId="6D201A77" w:rsidR="0063208A" w:rsidRDefault="0063208A" w:rsidP="00764DA0"/>
    <w:p w14:paraId="03A43CB9" w14:textId="4EBA3FE0" w:rsidR="0063208A" w:rsidRDefault="0063208A" w:rsidP="00764DA0"/>
    <w:p w14:paraId="5A3156D4" w14:textId="31DCF6C8" w:rsidR="0063208A" w:rsidRDefault="0063208A" w:rsidP="00764DA0"/>
    <w:p w14:paraId="04F4227D" w14:textId="24DBC1FF" w:rsidR="0063208A" w:rsidRDefault="0063208A" w:rsidP="00764DA0"/>
    <w:p w14:paraId="1DAE0A09" w14:textId="77777777" w:rsidR="0063208A" w:rsidRDefault="0063208A" w:rsidP="00764DA0"/>
    <w:p w14:paraId="4F828956" w14:textId="5DDB921D" w:rsidR="0090550F" w:rsidRDefault="0090550F" w:rsidP="00764DA0"/>
    <w:p w14:paraId="5A3E178C" w14:textId="1B18179E" w:rsidR="005F7195" w:rsidRDefault="0090550F" w:rsidP="00B43197">
      <w:pPr>
        <w:pStyle w:val="Subtitle"/>
      </w:pPr>
      <w:r>
        <w:t>Part A – Contact details</w:t>
      </w:r>
    </w:p>
    <w:p w14:paraId="396E4F7E" w14:textId="77777777" w:rsidR="00B43197" w:rsidRPr="006F36A0" w:rsidRDefault="00B43197" w:rsidP="00B43197">
      <w:pPr>
        <w:spacing w:before="120" w:after="120"/>
        <w:rPr>
          <w:rFonts w:cs="Arial"/>
          <w:sz w:val="22"/>
          <w:szCs w:val="22"/>
        </w:rPr>
      </w:pPr>
      <w:r w:rsidRPr="006F36A0">
        <w:rPr>
          <w:rFonts w:ascii="Arial" w:hAnsi="Arial" w:cs="Arial"/>
          <w:sz w:val="22"/>
          <w:szCs w:val="22"/>
        </w:rPr>
        <w:t xml:space="preserve">Please also note that all </w:t>
      </w:r>
      <w:r>
        <w:rPr>
          <w:rFonts w:ascii="Arial" w:hAnsi="Arial" w:cs="Arial"/>
          <w:sz w:val="22"/>
          <w:szCs w:val="22"/>
        </w:rPr>
        <w:t>representation</w:t>
      </w:r>
      <w:r w:rsidRPr="006F36A0">
        <w:rPr>
          <w:rFonts w:ascii="Arial" w:hAnsi="Arial" w:cs="Arial"/>
          <w:sz w:val="22"/>
          <w:szCs w:val="22"/>
        </w:rPr>
        <w:t xml:space="preserve">s received will be available for the public to view and cannot be treated as confidential. Data will be processed and held in accordance with the </w:t>
      </w:r>
      <w:r w:rsidRPr="006F36A0">
        <w:rPr>
          <w:rFonts w:ascii="Arial" w:hAnsi="Arial" w:cs="Arial"/>
          <w:iCs/>
          <w:sz w:val="22"/>
          <w:szCs w:val="22"/>
        </w:rPr>
        <w:t>Data Protection Act 2018 and the General Data Protection Regulations 2018</w:t>
      </w:r>
      <w:r w:rsidRPr="006F36A0">
        <w:rPr>
          <w:rFonts w:cs="Arial"/>
          <w:sz w:val="22"/>
          <w:szCs w:val="22"/>
        </w:rPr>
        <w:t>.</w:t>
      </w:r>
      <w:r>
        <w:rPr>
          <w:rFonts w:cs="Arial"/>
          <w:sz w:val="22"/>
          <w:szCs w:val="22"/>
        </w:rPr>
        <w:t xml:space="preserve"> </w:t>
      </w:r>
      <w:r w:rsidRPr="006F36A0">
        <w:rPr>
          <w:rFonts w:ascii="Arial" w:hAnsi="Arial" w:cs="Arial"/>
          <w:color w:val="333333"/>
          <w:sz w:val="22"/>
          <w:szCs w:val="22"/>
        </w:rPr>
        <w:t>The Council’s data protection policy can be found at:</w:t>
      </w:r>
    </w:p>
    <w:p w14:paraId="57EC665F" w14:textId="42D4DF82" w:rsidR="00B43197" w:rsidRDefault="00CE22B0" w:rsidP="00B43197">
      <w:pPr>
        <w:rPr>
          <w:rStyle w:val="Hyperlink"/>
          <w:rFonts w:ascii="Arial" w:hAnsi="Arial" w:cs="Arial"/>
          <w:sz w:val="22"/>
          <w:szCs w:val="22"/>
        </w:rPr>
      </w:pPr>
      <w:hyperlink r:id="rId15" w:history="1">
        <w:r w:rsidR="00B43197" w:rsidRPr="006F36A0">
          <w:rPr>
            <w:rStyle w:val="Hyperlink"/>
            <w:rFonts w:ascii="Arial" w:hAnsi="Arial" w:cs="Arial"/>
            <w:sz w:val="22"/>
            <w:szCs w:val="22"/>
          </w:rPr>
          <w:t>Data protection | Royal Borough of Windsor and Maidenhead (rbwm.gov.uk)</w:t>
        </w:r>
      </w:hyperlink>
    </w:p>
    <w:p w14:paraId="7B8F4A20" w14:textId="431BADE7" w:rsidR="005674D4" w:rsidRDefault="005674D4" w:rsidP="00B43197">
      <w:pPr>
        <w:rPr>
          <w:rStyle w:val="Hyperlink"/>
          <w:rFonts w:ascii="Arial" w:hAnsi="Arial" w:cs="Arial"/>
          <w:sz w:val="22"/>
          <w:szCs w:val="22"/>
        </w:rPr>
      </w:pPr>
    </w:p>
    <w:p w14:paraId="17EB4F90" w14:textId="77777777" w:rsidR="005674D4" w:rsidRDefault="005674D4" w:rsidP="00B43197">
      <w:pPr>
        <w:rPr>
          <w:rStyle w:val="Hyperlink"/>
          <w:rFonts w:ascii="Arial" w:hAnsi="Arial" w:cs="Arial"/>
          <w:sz w:val="22"/>
          <w:szCs w:val="22"/>
        </w:rPr>
      </w:pPr>
    </w:p>
    <w:tbl>
      <w:tblPr>
        <w:tblStyle w:val="TableGrid"/>
        <w:tblW w:w="0" w:type="auto"/>
        <w:tblLook w:val="04A0" w:firstRow="1" w:lastRow="0" w:firstColumn="1" w:lastColumn="0" w:noHBand="0" w:noVBand="1"/>
        <w:tblCaption w:val="Part A contact details"/>
        <w:tblDescription w:val="Part A contact details, title, name, address, job title and address. Also the agent relevant contact details if applicable."/>
      </w:tblPr>
      <w:tblGrid>
        <w:gridCol w:w="3134"/>
        <w:gridCol w:w="3134"/>
        <w:gridCol w:w="3134"/>
      </w:tblGrid>
      <w:tr w:rsidR="00EA6581" w14:paraId="014D9F19" w14:textId="77777777" w:rsidTr="00EA6581">
        <w:trPr>
          <w:tblHeader/>
        </w:trPr>
        <w:tc>
          <w:tcPr>
            <w:tcW w:w="3134" w:type="dxa"/>
          </w:tcPr>
          <w:p w14:paraId="2C0750D7" w14:textId="6791D719" w:rsidR="00EA6581" w:rsidRPr="00EA6581" w:rsidRDefault="00EA6581" w:rsidP="00B43197">
            <w:pPr>
              <w:rPr>
                <w:rFonts w:ascii="Arial" w:hAnsi="Arial" w:cs="Arial"/>
                <w:b/>
                <w:bCs/>
              </w:rPr>
            </w:pPr>
            <w:r w:rsidRPr="00EA6581">
              <w:rPr>
                <w:rFonts w:ascii="Arial" w:hAnsi="Arial" w:cs="Arial"/>
                <w:b/>
                <w:bCs/>
              </w:rPr>
              <w:t>Description</w:t>
            </w:r>
          </w:p>
        </w:tc>
        <w:tc>
          <w:tcPr>
            <w:tcW w:w="3134" w:type="dxa"/>
          </w:tcPr>
          <w:p w14:paraId="2FB51369" w14:textId="0705D555" w:rsidR="00EA6581" w:rsidRPr="00EA6581" w:rsidRDefault="00EA6581" w:rsidP="00EA6581">
            <w:pPr>
              <w:pStyle w:val="ListParagraph"/>
              <w:numPr>
                <w:ilvl w:val="0"/>
                <w:numId w:val="2"/>
              </w:numPr>
              <w:rPr>
                <w:rFonts w:ascii="Arial" w:hAnsi="Arial" w:cs="Arial"/>
                <w:b/>
                <w:bCs/>
                <w:sz w:val="24"/>
                <w:szCs w:val="24"/>
              </w:rPr>
            </w:pPr>
            <w:r w:rsidRPr="00EA6581">
              <w:rPr>
                <w:rFonts w:ascii="Arial" w:hAnsi="Arial" w:cs="Arial"/>
                <w:b/>
                <w:bCs/>
                <w:sz w:val="24"/>
                <w:szCs w:val="24"/>
              </w:rPr>
              <w:t>Personal Details</w:t>
            </w:r>
          </w:p>
        </w:tc>
        <w:tc>
          <w:tcPr>
            <w:tcW w:w="3134" w:type="dxa"/>
          </w:tcPr>
          <w:p w14:paraId="50B66BAD" w14:textId="045C87A4" w:rsidR="00EA6581" w:rsidRPr="00EA6581" w:rsidRDefault="00EA6581" w:rsidP="00EA6581">
            <w:pPr>
              <w:pStyle w:val="ListParagraph"/>
              <w:numPr>
                <w:ilvl w:val="0"/>
                <w:numId w:val="2"/>
              </w:numPr>
              <w:rPr>
                <w:rFonts w:ascii="Arial" w:hAnsi="Arial" w:cs="Arial"/>
                <w:b/>
                <w:bCs/>
                <w:sz w:val="24"/>
                <w:szCs w:val="24"/>
              </w:rPr>
            </w:pPr>
            <w:r w:rsidRPr="00EA6581">
              <w:rPr>
                <w:rFonts w:ascii="Arial" w:hAnsi="Arial" w:cs="Arial"/>
                <w:b/>
                <w:bCs/>
                <w:sz w:val="24"/>
                <w:szCs w:val="24"/>
              </w:rPr>
              <w:t>Agent details (if applicable</w:t>
            </w:r>
            <w:r>
              <w:rPr>
                <w:rFonts w:ascii="Arial" w:hAnsi="Arial" w:cs="Arial"/>
                <w:b/>
                <w:bCs/>
                <w:sz w:val="24"/>
                <w:szCs w:val="24"/>
              </w:rPr>
              <w:t>)</w:t>
            </w:r>
          </w:p>
        </w:tc>
      </w:tr>
      <w:tr w:rsidR="00EA6581" w14:paraId="36D19707" w14:textId="77777777" w:rsidTr="0045242F">
        <w:trPr>
          <w:trHeight w:val="622"/>
          <w:tblHeader/>
        </w:trPr>
        <w:tc>
          <w:tcPr>
            <w:tcW w:w="3134" w:type="dxa"/>
          </w:tcPr>
          <w:p w14:paraId="19DD2DFE" w14:textId="00C8E589" w:rsidR="00EA6581" w:rsidRDefault="0045242F" w:rsidP="00B43197">
            <w:pPr>
              <w:rPr>
                <w:rFonts w:ascii="Arial" w:hAnsi="Arial" w:cs="Arial"/>
                <w:sz w:val="22"/>
                <w:szCs w:val="22"/>
              </w:rPr>
            </w:pPr>
            <w:r>
              <w:rPr>
                <w:rFonts w:ascii="Arial" w:hAnsi="Arial" w:cs="Arial"/>
                <w:sz w:val="22"/>
                <w:szCs w:val="22"/>
              </w:rPr>
              <w:t>Title</w:t>
            </w:r>
          </w:p>
        </w:tc>
        <w:tc>
          <w:tcPr>
            <w:tcW w:w="3134" w:type="dxa"/>
          </w:tcPr>
          <w:p w14:paraId="553A2DAF" w14:textId="77777777" w:rsidR="00EA6581" w:rsidRDefault="00EA6581" w:rsidP="00B43197">
            <w:pPr>
              <w:rPr>
                <w:rFonts w:ascii="Arial" w:hAnsi="Arial" w:cs="Arial"/>
                <w:sz w:val="22"/>
                <w:szCs w:val="22"/>
              </w:rPr>
            </w:pPr>
          </w:p>
        </w:tc>
        <w:tc>
          <w:tcPr>
            <w:tcW w:w="3134" w:type="dxa"/>
          </w:tcPr>
          <w:p w14:paraId="33F771B2" w14:textId="77777777" w:rsidR="00EA6581" w:rsidRDefault="00EA6581" w:rsidP="00B43197">
            <w:pPr>
              <w:rPr>
                <w:rFonts w:ascii="Arial" w:hAnsi="Arial" w:cs="Arial"/>
                <w:sz w:val="22"/>
                <w:szCs w:val="22"/>
              </w:rPr>
            </w:pPr>
          </w:p>
        </w:tc>
      </w:tr>
      <w:tr w:rsidR="00EA6581" w14:paraId="33EE2C6F" w14:textId="77777777" w:rsidTr="0045242F">
        <w:trPr>
          <w:trHeight w:val="546"/>
          <w:tblHeader/>
        </w:trPr>
        <w:tc>
          <w:tcPr>
            <w:tcW w:w="3134" w:type="dxa"/>
          </w:tcPr>
          <w:p w14:paraId="219BA776" w14:textId="00C8E589" w:rsidR="00EA6581" w:rsidRDefault="0045242F" w:rsidP="00B43197">
            <w:pPr>
              <w:rPr>
                <w:rFonts w:ascii="Arial" w:hAnsi="Arial" w:cs="Arial"/>
                <w:sz w:val="22"/>
                <w:szCs w:val="22"/>
              </w:rPr>
            </w:pPr>
            <w:r>
              <w:rPr>
                <w:rFonts w:ascii="Arial" w:hAnsi="Arial" w:cs="Arial"/>
                <w:sz w:val="22"/>
                <w:szCs w:val="22"/>
              </w:rPr>
              <w:t>First Name</w:t>
            </w:r>
          </w:p>
        </w:tc>
        <w:tc>
          <w:tcPr>
            <w:tcW w:w="3134" w:type="dxa"/>
          </w:tcPr>
          <w:p w14:paraId="6B740B05" w14:textId="77777777" w:rsidR="00EA6581" w:rsidRDefault="00EA6581" w:rsidP="00B43197">
            <w:pPr>
              <w:rPr>
                <w:rFonts w:ascii="Arial" w:hAnsi="Arial" w:cs="Arial"/>
                <w:sz w:val="22"/>
                <w:szCs w:val="22"/>
              </w:rPr>
            </w:pPr>
          </w:p>
        </w:tc>
        <w:tc>
          <w:tcPr>
            <w:tcW w:w="3134" w:type="dxa"/>
          </w:tcPr>
          <w:p w14:paraId="5DD79EA6" w14:textId="77777777" w:rsidR="00EA6581" w:rsidRDefault="00EA6581" w:rsidP="00B43197">
            <w:pPr>
              <w:rPr>
                <w:rFonts w:ascii="Arial" w:hAnsi="Arial" w:cs="Arial"/>
                <w:sz w:val="22"/>
                <w:szCs w:val="22"/>
              </w:rPr>
            </w:pPr>
          </w:p>
        </w:tc>
      </w:tr>
      <w:tr w:rsidR="0045242F" w14:paraId="1737DF91" w14:textId="77777777" w:rsidTr="0045242F">
        <w:trPr>
          <w:trHeight w:val="568"/>
          <w:tblHeader/>
        </w:trPr>
        <w:tc>
          <w:tcPr>
            <w:tcW w:w="3134" w:type="dxa"/>
          </w:tcPr>
          <w:p w14:paraId="5AB9D007" w14:textId="0F770F86" w:rsidR="0045242F" w:rsidRDefault="0045242F" w:rsidP="00B43197">
            <w:pPr>
              <w:rPr>
                <w:rFonts w:ascii="Arial" w:hAnsi="Arial" w:cs="Arial"/>
                <w:sz w:val="22"/>
                <w:szCs w:val="22"/>
              </w:rPr>
            </w:pPr>
            <w:r>
              <w:rPr>
                <w:rFonts w:ascii="Arial" w:hAnsi="Arial" w:cs="Arial"/>
                <w:sz w:val="22"/>
                <w:szCs w:val="22"/>
              </w:rPr>
              <w:t>Job title (where relevant)</w:t>
            </w:r>
          </w:p>
        </w:tc>
        <w:tc>
          <w:tcPr>
            <w:tcW w:w="3134" w:type="dxa"/>
          </w:tcPr>
          <w:p w14:paraId="256E8C7D" w14:textId="77777777" w:rsidR="0045242F" w:rsidRDefault="0045242F" w:rsidP="00B43197">
            <w:pPr>
              <w:rPr>
                <w:rFonts w:ascii="Arial" w:hAnsi="Arial" w:cs="Arial"/>
                <w:sz w:val="22"/>
                <w:szCs w:val="22"/>
              </w:rPr>
            </w:pPr>
          </w:p>
        </w:tc>
        <w:tc>
          <w:tcPr>
            <w:tcW w:w="3134" w:type="dxa"/>
          </w:tcPr>
          <w:p w14:paraId="1D105920" w14:textId="77777777" w:rsidR="0045242F" w:rsidRDefault="0045242F" w:rsidP="00B43197">
            <w:pPr>
              <w:rPr>
                <w:rFonts w:ascii="Arial" w:hAnsi="Arial" w:cs="Arial"/>
                <w:sz w:val="22"/>
                <w:szCs w:val="22"/>
              </w:rPr>
            </w:pPr>
          </w:p>
        </w:tc>
      </w:tr>
      <w:tr w:rsidR="0045242F" w14:paraId="49AB436A" w14:textId="77777777" w:rsidTr="0045242F">
        <w:trPr>
          <w:trHeight w:val="690"/>
          <w:tblHeader/>
        </w:trPr>
        <w:tc>
          <w:tcPr>
            <w:tcW w:w="3134" w:type="dxa"/>
          </w:tcPr>
          <w:p w14:paraId="3FBCD3F9" w14:textId="000BCFEA" w:rsidR="0045242F" w:rsidRDefault="0045242F" w:rsidP="00B43197">
            <w:pPr>
              <w:rPr>
                <w:rFonts w:ascii="Arial" w:hAnsi="Arial" w:cs="Arial"/>
                <w:sz w:val="22"/>
                <w:szCs w:val="22"/>
              </w:rPr>
            </w:pPr>
            <w:r>
              <w:rPr>
                <w:rFonts w:ascii="Arial" w:hAnsi="Arial" w:cs="Arial"/>
                <w:sz w:val="22"/>
                <w:szCs w:val="22"/>
              </w:rPr>
              <w:t>Address Line 1</w:t>
            </w:r>
          </w:p>
        </w:tc>
        <w:tc>
          <w:tcPr>
            <w:tcW w:w="3134" w:type="dxa"/>
          </w:tcPr>
          <w:p w14:paraId="4A1CC24F" w14:textId="77777777" w:rsidR="0045242F" w:rsidRDefault="0045242F" w:rsidP="00B43197">
            <w:pPr>
              <w:rPr>
                <w:rFonts w:ascii="Arial" w:hAnsi="Arial" w:cs="Arial"/>
                <w:sz w:val="22"/>
                <w:szCs w:val="22"/>
              </w:rPr>
            </w:pPr>
          </w:p>
        </w:tc>
        <w:tc>
          <w:tcPr>
            <w:tcW w:w="3134" w:type="dxa"/>
          </w:tcPr>
          <w:p w14:paraId="4C573C25" w14:textId="033BC4F7" w:rsidR="0045242F" w:rsidRDefault="0045242F" w:rsidP="00B43197">
            <w:pPr>
              <w:rPr>
                <w:rFonts w:ascii="Arial" w:hAnsi="Arial" w:cs="Arial"/>
                <w:sz w:val="22"/>
                <w:szCs w:val="22"/>
              </w:rPr>
            </w:pPr>
          </w:p>
        </w:tc>
      </w:tr>
      <w:tr w:rsidR="0045242F" w14:paraId="3D3D8F22" w14:textId="77777777" w:rsidTr="0045242F">
        <w:trPr>
          <w:trHeight w:val="700"/>
          <w:tblHeader/>
        </w:trPr>
        <w:tc>
          <w:tcPr>
            <w:tcW w:w="3134" w:type="dxa"/>
          </w:tcPr>
          <w:p w14:paraId="7175842B" w14:textId="486CC3B7" w:rsidR="0045242F" w:rsidRDefault="0045242F" w:rsidP="00B43197">
            <w:pPr>
              <w:rPr>
                <w:rFonts w:ascii="Arial" w:hAnsi="Arial" w:cs="Arial"/>
                <w:sz w:val="22"/>
                <w:szCs w:val="22"/>
              </w:rPr>
            </w:pPr>
            <w:r>
              <w:rPr>
                <w:rFonts w:ascii="Arial" w:hAnsi="Arial" w:cs="Arial"/>
                <w:sz w:val="22"/>
                <w:szCs w:val="22"/>
              </w:rPr>
              <w:t>Address Line 2</w:t>
            </w:r>
          </w:p>
        </w:tc>
        <w:tc>
          <w:tcPr>
            <w:tcW w:w="3134" w:type="dxa"/>
          </w:tcPr>
          <w:p w14:paraId="445C6812" w14:textId="77777777" w:rsidR="0045242F" w:rsidRDefault="0045242F" w:rsidP="00B43197">
            <w:pPr>
              <w:rPr>
                <w:rFonts w:ascii="Arial" w:hAnsi="Arial" w:cs="Arial"/>
                <w:sz w:val="22"/>
                <w:szCs w:val="22"/>
              </w:rPr>
            </w:pPr>
          </w:p>
        </w:tc>
        <w:tc>
          <w:tcPr>
            <w:tcW w:w="3134" w:type="dxa"/>
          </w:tcPr>
          <w:p w14:paraId="28115D85" w14:textId="77777777" w:rsidR="0045242F" w:rsidRDefault="0045242F" w:rsidP="00B43197">
            <w:pPr>
              <w:rPr>
                <w:rFonts w:ascii="Arial" w:hAnsi="Arial" w:cs="Arial"/>
                <w:sz w:val="22"/>
                <w:szCs w:val="22"/>
              </w:rPr>
            </w:pPr>
          </w:p>
        </w:tc>
      </w:tr>
      <w:tr w:rsidR="0045242F" w14:paraId="5AFDAE2E" w14:textId="77777777" w:rsidTr="0045242F">
        <w:trPr>
          <w:trHeight w:val="696"/>
          <w:tblHeader/>
        </w:trPr>
        <w:tc>
          <w:tcPr>
            <w:tcW w:w="3134" w:type="dxa"/>
          </w:tcPr>
          <w:p w14:paraId="4C6F93BB" w14:textId="2B0B8B7F" w:rsidR="0045242F" w:rsidRDefault="0045242F" w:rsidP="00B43197">
            <w:pPr>
              <w:rPr>
                <w:rFonts w:ascii="Arial" w:hAnsi="Arial" w:cs="Arial"/>
                <w:sz w:val="22"/>
                <w:szCs w:val="22"/>
              </w:rPr>
            </w:pPr>
            <w:r>
              <w:rPr>
                <w:rFonts w:ascii="Arial" w:hAnsi="Arial" w:cs="Arial"/>
                <w:sz w:val="22"/>
                <w:szCs w:val="22"/>
              </w:rPr>
              <w:t>Address Line 3</w:t>
            </w:r>
          </w:p>
        </w:tc>
        <w:tc>
          <w:tcPr>
            <w:tcW w:w="3134" w:type="dxa"/>
          </w:tcPr>
          <w:p w14:paraId="6F83560E" w14:textId="77777777" w:rsidR="0045242F" w:rsidRDefault="0045242F" w:rsidP="00B43197">
            <w:pPr>
              <w:rPr>
                <w:rFonts w:ascii="Arial" w:hAnsi="Arial" w:cs="Arial"/>
                <w:sz w:val="22"/>
                <w:szCs w:val="22"/>
              </w:rPr>
            </w:pPr>
          </w:p>
        </w:tc>
        <w:tc>
          <w:tcPr>
            <w:tcW w:w="3134" w:type="dxa"/>
          </w:tcPr>
          <w:p w14:paraId="1C895139" w14:textId="77777777" w:rsidR="0045242F" w:rsidRDefault="0045242F" w:rsidP="00B43197">
            <w:pPr>
              <w:rPr>
                <w:rFonts w:ascii="Arial" w:hAnsi="Arial" w:cs="Arial"/>
                <w:sz w:val="22"/>
                <w:szCs w:val="22"/>
              </w:rPr>
            </w:pPr>
          </w:p>
        </w:tc>
      </w:tr>
      <w:tr w:rsidR="0045242F" w14:paraId="1AB7426D" w14:textId="77777777" w:rsidTr="0045242F">
        <w:trPr>
          <w:trHeight w:val="706"/>
          <w:tblHeader/>
        </w:trPr>
        <w:tc>
          <w:tcPr>
            <w:tcW w:w="3134" w:type="dxa"/>
          </w:tcPr>
          <w:p w14:paraId="53BADF31" w14:textId="2E8CC62D" w:rsidR="0045242F" w:rsidRDefault="0045242F" w:rsidP="00B43197">
            <w:pPr>
              <w:rPr>
                <w:rFonts w:ascii="Arial" w:hAnsi="Arial" w:cs="Arial"/>
                <w:sz w:val="22"/>
                <w:szCs w:val="22"/>
              </w:rPr>
            </w:pPr>
            <w:r>
              <w:rPr>
                <w:rFonts w:ascii="Arial" w:hAnsi="Arial" w:cs="Arial"/>
                <w:sz w:val="22"/>
                <w:szCs w:val="22"/>
              </w:rPr>
              <w:t>Address Line 4</w:t>
            </w:r>
          </w:p>
        </w:tc>
        <w:tc>
          <w:tcPr>
            <w:tcW w:w="3134" w:type="dxa"/>
          </w:tcPr>
          <w:p w14:paraId="43113996" w14:textId="77777777" w:rsidR="0045242F" w:rsidRDefault="0045242F" w:rsidP="00B43197">
            <w:pPr>
              <w:rPr>
                <w:rFonts w:ascii="Arial" w:hAnsi="Arial" w:cs="Arial"/>
                <w:sz w:val="22"/>
                <w:szCs w:val="22"/>
              </w:rPr>
            </w:pPr>
          </w:p>
        </w:tc>
        <w:tc>
          <w:tcPr>
            <w:tcW w:w="3134" w:type="dxa"/>
          </w:tcPr>
          <w:p w14:paraId="06DB00B8" w14:textId="77777777" w:rsidR="0045242F" w:rsidRDefault="0045242F" w:rsidP="00B43197">
            <w:pPr>
              <w:rPr>
                <w:rFonts w:ascii="Arial" w:hAnsi="Arial" w:cs="Arial"/>
                <w:sz w:val="22"/>
                <w:szCs w:val="22"/>
              </w:rPr>
            </w:pPr>
          </w:p>
        </w:tc>
      </w:tr>
      <w:tr w:rsidR="0045242F" w14:paraId="0A5C0923" w14:textId="77777777" w:rsidTr="0045242F">
        <w:trPr>
          <w:trHeight w:val="560"/>
          <w:tblHeader/>
        </w:trPr>
        <w:tc>
          <w:tcPr>
            <w:tcW w:w="3134" w:type="dxa"/>
          </w:tcPr>
          <w:p w14:paraId="1687B87A" w14:textId="7D985546" w:rsidR="0045242F" w:rsidRDefault="0045242F" w:rsidP="00B43197">
            <w:pPr>
              <w:rPr>
                <w:rFonts w:ascii="Arial" w:hAnsi="Arial" w:cs="Arial"/>
                <w:sz w:val="22"/>
                <w:szCs w:val="22"/>
              </w:rPr>
            </w:pPr>
            <w:r>
              <w:rPr>
                <w:rFonts w:ascii="Arial" w:hAnsi="Arial" w:cs="Arial"/>
                <w:sz w:val="22"/>
                <w:szCs w:val="22"/>
              </w:rPr>
              <w:t>Postcode</w:t>
            </w:r>
          </w:p>
        </w:tc>
        <w:tc>
          <w:tcPr>
            <w:tcW w:w="3134" w:type="dxa"/>
          </w:tcPr>
          <w:p w14:paraId="6FBCD5E4" w14:textId="77777777" w:rsidR="0045242F" w:rsidRDefault="0045242F" w:rsidP="00B43197">
            <w:pPr>
              <w:rPr>
                <w:rFonts w:ascii="Arial" w:hAnsi="Arial" w:cs="Arial"/>
                <w:sz w:val="22"/>
                <w:szCs w:val="22"/>
              </w:rPr>
            </w:pPr>
          </w:p>
        </w:tc>
        <w:tc>
          <w:tcPr>
            <w:tcW w:w="3134" w:type="dxa"/>
          </w:tcPr>
          <w:p w14:paraId="3A668729" w14:textId="77777777" w:rsidR="0045242F" w:rsidRDefault="0045242F" w:rsidP="00B43197">
            <w:pPr>
              <w:rPr>
                <w:rFonts w:ascii="Arial" w:hAnsi="Arial" w:cs="Arial"/>
                <w:sz w:val="22"/>
                <w:szCs w:val="22"/>
              </w:rPr>
            </w:pPr>
          </w:p>
        </w:tc>
      </w:tr>
      <w:tr w:rsidR="0045242F" w14:paraId="7E7AF14D" w14:textId="77777777" w:rsidTr="0045242F">
        <w:trPr>
          <w:trHeight w:val="554"/>
          <w:tblHeader/>
        </w:trPr>
        <w:tc>
          <w:tcPr>
            <w:tcW w:w="3134" w:type="dxa"/>
          </w:tcPr>
          <w:p w14:paraId="71DA459D" w14:textId="270BA748" w:rsidR="0045242F" w:rsidRDefault="0045242F" w:rsidP="00B43197">
            <w:pPr>
              <w:rPr>
                <w:rFonts w:ascii="Arial" w:hAnsi="Arial" w:cs="Arial"/>
                <w:sz w:val="22"/>
                <w:szCs w:val="22"/>
              </w:rPr>
            </w:pPr>
            <w:r>
              <w:rPr>
                <w:rFonts w:ascii="Arial" w:hAnsi="Arial" w:cs="Arial"/>
                <w:sz w:val="22"/>
                <w:szCs w:val="22"/>
              </w:rPr>
              <w:t>Telephone number</w:t>
            </w:r>
          </w:p>
        </w:tc>
        <w:tc>
          <w:tcPr>
            <w:tcW w:w="3134" w:type="dxa"/>
          </w:tcPr>
          <w:p w14:paraId="5DAD9444" w14:textId="77777777" w:rsidR="0045242F" w:rsidRDefault="0045242F" w:rsidP="00B43197">
            <w:pPr>
              <w:rPr>
                <w:rFonts w:ascii="Arial" w:hAnsi="Arial" w:cs="Arial"/>
                <w:sz w:val="22"/>
                <w:szCs w:val="22"/>
              </w:rPr>
            </w:pPr>
          </w:p>
        </w:tc>
        <w:tc>
          <w:tcPr>
            <w:tcW w:w="3134" w:type="dxa"/>
          </w:tcPr>
          <w:p w14:paraId="671DD4D6" w14:textId="77777777" w:rsidR="0045242F" w:rsidRDefault="0045242F" w:rsidP="00B43197">
            <w:pPr>
              <w:rPr>
                <w:rFonts w:ascii="Arial" w:hAnsi="Arial" w:cs="Arial"/>
                <w:sz w:val="22"/>
                <w:szCs w:val="22"/>
              </w:rPr>
            </w:pPr>
          </w:p>
        </w:tc>
      </w:tr>
      <w:tr w:rsidR="0045242F" w14:paraId="3D8CEEBD" w14:textId="77777777" w:rsidTr="00EA6581">
        <w:trPr>
          <w:tblHeader/>
        </w:trPr>
        <w:tc>
          <w:tcPr>
            <w:tcW w:w="3134" w:type="dxa"/>
          </w:tcPr>
          <w:p w14:paraId="06555A08" w14:textId="4943FB55" w:rsidR="0045242F" w:rsidRDefault="0045242F" w:rsidP="00B43197">
            <w:pPr>
              <w:rPr>
                <w:rFonts w:ascii="Arial" w:hAnsi="Arial" w:cs="Arial"/>
                <w:sz w:val="22"/>
                <w:szCs w:val="22"/>
              </w:rPr>
            </w:pPr>
            <w:r>
              <w:rPr>
                <w:rFonts w:ascii="Arial" w:hAnsi="Arial" w:cs="Arial"/>
                <w:sz w:val="22"/>
                <w:szCs w:val="22"/>
              </w:rPr>
              <w:t>Email address (where relevant)</w:t>
            </w:r>
          </w:p>
        </w:tc>
        <w:tc>
          <w:tcPr>
            <w:tcW w:w="3134" w:type="dxa"/>
          </w:tcPr>
          <w:p w14:paraId="136B9503" w14:textId="77777777" w:rsidR="0045242F" w:rsidRDefault="0045242F" w:rsidP="00B43197">
            <w:pPr>
              <w:rPr>
                <w:rFonts w:ascii="Arial" w:hAnsi="Arial" w:cs="Arial"/>
                <w:sz w:val="22"/>
                <w:szCs w:val="22"/>
              </w:rPr>
            </w:pPr>
          </w:p>
        </w:tc>
        <w:tc>
          <w:tcPr>
            <w:tcW w:w="3134" w:type="dxa"/>
          </w:tcPr>
          <w:p w14:paraId="21405F18" w14:textId="77777777" w:rsidR="0045242F" w:rsidRDefault="0045242F" w:rsidP="00B43197">
            <w:pPr>
              <w:rPr>
                <w:rFonts w:ascii="Arial" w:hAnsi="Arial" w:cs="Arial"/>
                <w:sz w:val="22"/>
                <w:szCs w:val="22"/>
              </w:rPr>
            </w:pPr>
          </w:p>
        </w:tc>
      </w:tr>
    </w:tbl>
    <w:p w14:paraId="18276C13" w14:textId="6F0D6E29" w:rsidR="00A87452" w:rsidRDefault="00A87452" w:rsidP="00B43197">
      <w:pPr>
        <w:rPr>
          <w:rFonts w:ascii="Arial" w:hAnsi="Arial" w:cs="Arial"/>
          <w:sz w:val="22"/>
          <w:szCs w:val="22"/>
        </w:rPr>
      </w:pPr>
    </w:p>
    <w:p w14:paraId="7148189F" w14:textId="75E5842B" w:rsidR="00AC7C96" w:rsidRDefault="00AC7C96" w:rsidP="00B43197">
      <w:pPr>
        <w:rPr>
          <w:rFonts w:ascii="Arial" w:hAnsi="Arial" w:cs="Arial"/>
          <w:sz w:val="22"/>
          <w:szCs w:val="22"/>
        </w:rPr>
      </w:pPr>
    </w:p>
    <w:p w14:paraId="010C61EE" w14:textId="77777777" w:rsidR="00AC7C96" w:rsidRPr="00B87D2D" w:rsidRDefault="00AC7C96" w:rsidP="00B43197">
      <w:pPr>
        <w:rPr>
          <w:rFonts w:ascii="Arial" w:hAnsi="Arial" w:cs="Arial"/>
          <w:sz w:val="22"/>
          <w:szCs w:val="22"/>
        </w:rPr>
      </w:pPr>
    </w:p>
    <w:p w14:paraId="77B9E3D5" w14:textId="77777777" w:rsidR="007E22E3" w:rsidRPr="00623931" w:rsidRDefault="007E22E3" w:rsidP="002B7120">
      <w:pPr>
        <w:ind w:right="-18"/>
        <w:rPr>
          <w:rFonts w:ascii="Arial" w:hAnsi="Arial" w:cs="Arial"/>
          <w:sz w:val="8"/>
          <w:szCs w:val="8"/>
        </w:rPr>
      </w:pPr>
    </w:p>
    <w:p w14:paraId="0A52B36D" w14:textId="3C61F0AB" w:rsidR="00B15434" w:rsidRDefault="00B15434" w:rsidP="0097450E">
      <w:pPr>
        <w:rPr>
          <w:rFonts w:ascii="Arial" w:hAnsi="Arial" w:cs="Arial"/>
          <w:b/>
        </w:rPr>
      </w:pPr>
    </w:p>
    <w:p w14:paraId="145AB3A1" w14:textId="76A9E35A" w:rsidR="009F5076" w:rsidRDefault="009F5076">
      <w:pPr>
        <w:rPr>
          <w:rFonts w:ascii="Arial" w:hAnsi="Arial" w:cs="Arial"/>
          <w:b/>
        </w:rPr>
      </w:pPr>
      <w:r>
        <w:rPr>
          <w:rFonts w:ascii="Arial" w:hAnsi="Arial" w:cs="Arial"/>
          <w:b/>
        </w:rPr>
        <w:br w:type="page"/>
      </w:r>
    </w:p>
    <w:p w14:paraId="6E83F8EA" w14:textId="77777777" w:rsidR="009F5076" w:rsidRDefault="009F5076" w:rsidP="0097450E">
      <w:pPr>
        <w:rPr>
          <w:rFonts w:ascii="Arial" w:hAnsi="Arial" w:cs="Arial"/>
          <w:b/>
        </w:rPr>
      </w:pPr>
    </w:p>
    <w:p w14:paraId="34134900" w14:textId="6292A930" w:rsidR="00AB2DC5" w:rsidRDefault="00AB2DC5" w:rsidP="00AB2DC5">
      <w:pPr>
        <w:pStyle w:val="Subtitle"/>
      </w:pPr>
      <w:r w:rsidRPr="004904AC">
        <w:t>P</w:t>
      </w:r>
      <w:r>
        <w:t xml:space="preserve">art </w:t>
      </w:r>
      <w:r w:rsidRPr="004904AC">
        <w:t>B – Y</w:t>
      </w:r>
      <w:r>
        <w:t>our comment</w:t>
      </w:r>
      <w:r w:rsidR="009F5076">
        <w:t>s</w:t>
      </w:r>
    </w:p>
    <w:p w14:paraId="7D9BBB7A" w14:textId="0A66BE13" w:rsidR="00AB2DC5" w:rsidRDefault="00AB2DC5" w:rsidP="0097450E">
      <w:pPr>
        <w:rPr>
          <w:rFonts w:ascii="Arial" w:hAnsi="Arial" w:cs="Arial"/>
          <w:b/>
        </w:rPr>
      </w:pPr>
    </w:p>
    <w:p w14:paraId="46F0D8A6" w14:textId="6840E68C" w:rsidR="0045242F" w:rsidRDefault="0057550A" w:rsidP="0097450E">
      <w:pPr>
        <w:rPr>
          <w:rFonts w:ascii="Arial" w:hAnsi="Arial" w:cs="Arial"/>
          <w:b/>
        </w:rPr>
      </w:pPr>
      <w:r>
        <w:rPr>
          <w:rFonts w:ascii="Arial" w:hAnsi="Arial" w:cs="Arial"/>
          <w:b/>
        </w:rPr>
        <w:t xml:space="preserve">Name or Organisation: </w:t>
      </w:r>
    </w:p>
    <w:p w14:paraId="1CD96C11" w14:textId="5C138E88" w:rsidR="00721700" w:rsidRDefault="00721700" w:rsidP="0097450E">
      <w:pPr>
        <w:rPr>
          <w:rFonts w:ascii="Arial" w:hAnsi="Arial" w:cs="Arial"/>
          <w:b/>
        </w:rPr>
      </w:pPr>
    </w:p>
    <w:tbl>
      <w:tblPr>
        <w:tblStyle w:val="TableGrid"/>
        <w:tblW w:w="0" w:type="auto"/>
        <w:tblLook w:val="04A0" w:firstRow="1" w:lastRow="0" w:firstColumn="1" w:lastColumn="0" w:noHBand="0" w:noVBand="1"/>
        <w:tblCaption w:val="Part B Your comments"/>
        <w:tblDescription w:val="3. Please set out here your comments on the proposed Maidenhead Neighbourhood Area"/>
      </w:tblPr>
      <w:tblGrid>
        <w:gridCol w:w="562"/>
        <w:gridCol w:w="8840"/>
      </w:tblGrid>
      <w:tr w:rsidR="00721700" w14:paraId="34D68454" w14:textId="77777777" w:rsidTr="00284F40">
        <w:tc>
          <w:tcPr>
            <w:tcW w:w="562" w:type="dxa"/>
          </w:tcPr>
          <w:p w14:paraId="418E3F3D" w14:textId="69CA14C4" w:rsidR="00721700" w:rsidRDefault="00284F40" w:rsidP="0097450E">
            <w:pPr>
              <w:rPr>
                <w:rFonts w:ascii="Arial" w:hAnsi="Arial" w:cs="Arial"/>
                <w:b/>
              </w:rPr>
            </w:pPr>
            <w:r>
              <w:rPr>
                <w:rFonts w:ascii="Arial" w:hAnsi="Arial" w:cs="Arial"/>
                <w:b/>
              </w:rPr>
              <w:t>3.</w:t>
            </w:r>
          </w:p>
        </w:tc>
        <w:tc>
          <w:tcPr>
            <w:tcW w:w="8840" w:type="dxa"/>
          </w:tcPr>
          <w:p w14:paraId="091CE6FF" w14:textId="74930860" w:rsidR="00721700" w:rsidRDefault="00284F40" w:rsidP="0097450E">
            <w:pPr>
              <w:rPr>
                <w:rFonts w:ascii="Arial" w:hAnsi="Arial" w:cs="Arial"/>
                <w:b/>
              </w:rPr>
            </w:pPr>
            <w:r>
              <w:rPr>
                <w:rFonts w:ascii="Arial" w:hAnsi="Arial" w:cs="Arial"/>
                <w:b/>
              </w:rPr>
              <w:t>Please set out here your comments on the proposed Maidenhead Neighbourhood Area</w:t>
            </w:r>
          </w:p>
        </w:tc>
      </w:tr>
      <w:tr w:rsidR="00721700" w14:paraId="61B24D37" w14:textId="77777777" w:rsidTr="00284F40">
        <w:tc>
          <w:tcPr>
            <w:tcW w:w="562" w:type="dxa"/>
          </w:tcPr>
          <w:p w14:paraId="249F4D21" w14:textId="1243D6CD" w:rsidR="00721700" w:rsidRDefault="00721700" w:rsidP="0097450E">
            <w:pPr>
              <w:rPr>
                <w:rFonts w:ascii="Arial" w:hAnsi="Arial" w:cs="Arial"/>
                <w:b/>
              </w:rPr>
            </w:pPr>
          </w:p>
        </w:tc>
        <w:tc>
          <w:tcPr>
            <w:tcW w:w="8840" w:type="dxa"/>
          </w:tcPr>
          <w:p w14:paraId="7C814231" w14:textId="77777777" w:rsidR="00721700" w:rsidRDefault="00721700" w:rsidP="0097450E">
            <w:pPr>
              <w:rPr>
                <w:rFonts w:ascii="Arial" w:hAnsi="Arial" w:cs="Arial"/>
                <w:b/>
              </w:rPr>
            </w:pPr>
          </w:p>
          <w:p w14:paraId="639263DD" w14:textId="77777777" w:rsidR="001502C1" w:rsidRDefault="001502C1" w:rsidP="0097450E">
            <w:pPr>
              <w:rPr>
                <w:rFonts w:ascii="Arial" w:hAnsi="Arial" w:cs="Arial"/>
                <w:b/>
              </w:rPr>
            </w:pPr>
          </w:p>
          <w:p w14:paraId="6FE85EC3" w14:textId="77777777" w:rsidR="001502C1" w:rsidRDefault="001502C1" w:rsidP="0097450E">
            <w:pPr>
              <w:rPr>
                <w:rFonts w:ascii="Arial" w:hAnsi="Arial" w:cs="Arial"/>
                <w:b/>
              </w:rPr>
            </w:pPr>
          </w:p>
          <w:p w14:paraId="49CFFBF6" w14:textId="77777777" w:rsidR="001502C1" w:rsidRDefault="001502C1" w:rsidP="0097450E">
            <w:pPr>
              <w:rPr>
                <w:rFonts w:ascii="Arial" w:hAnsi="Arial" w:cs="Arial"/>
                <w:b/>
              </w:rPr>
            </w:pPr>
          </w:p>
          <w:p w14:paraId="2553551F" w14:textId="77777777" w:rsidR="001502C1" w:rsidRDefault="001502C1" w:rsidP="0097450E">
            <w:pPr>
              <w:rPr>
                <w:rFonts w:ascii="Arial" w:hAnsi="Arial" w:cs="Arial"/>
                <w:b/>
              </w:rPr>
            </w:pPr>
          </w:p>
          <w:p w14:paraId="47D67E3B" w14:textId="77777777" w:rsidR="001502C1" w:rsidRDefault="001502C1" w:rsidP="0097450E">
            <w:pPr>
              <w:rPr>
                <w:rFonts w:ascii="Arial" w:hAnsi="Arial" w:cs="Arial"/>
                <w:b/>
              </w:rPr>
            </w:pPr>
          </w:p>
          <w:p w14:paraId="6E1530F4" w14:textId="77777777" w:rsidR="001502C1" w:rsidRDefault="001502C1" w:rsidP="0097450E">
            <w:pPr>
              <w:rPr>
                <w:rFonts w:ascii="Arial" w:hAnsi="Arial" w:cs="Arial"/>
                <w:b/>
              </w:rPr>
            </w:pPr>
          </w:p>
          <w:p w14:paraId="38CCA539" w14:textId="649B17F9" w:rsidR="001502C1" w:rsidRDefault="001502C1" w:rsidP="0097450E">
            <w:pPr>
              <w:rPr>
                <w:rFonts w:ascii="Arial" w:hAnsi="Arial" w:cs="Arial"/>
                <w:b/>
              </w:rPr>
            </w:pPr>
          </w:p>
          <w:p w14:paraId="2CF39B40" w14:textId="77777777" w:rsidR="00C3169E" w:rsidRDefault="00C3169E" w:rsidP="0097450E">
            <w:pPr>
              <w:rPr>
                <w:rFonts w:ascii="Arial" w:hAnsi="Arial" w:cs="Arial"/>
                <w:b/>
              </w:rPr>
            </w:pPr>
          </w:p>
          <w:p w14:paraId="655AEEC4" w14:textId="77777777" w:rsidR="001502C1" w:rsidRDefault="001502C1" w:rsidP="0097450E">
            <w:pPr>
              <w:rPr>
                <w:rFonts w:ascii="Arial" w:hAnsi="Arial" w:cs="Arial"/>
                <w:b/>
              </w:rPr>
            </w:pPr>
          </w:p>
          <w:p w14:paraId="0962C33A" w14:textId="77777777" w:rsidR="001502C1" w:rsidRDefault="001502C1" w:rsidP="0097450E">
            <w:pPr>
              <w:rPr>
                <w:rFonts w:ascii="Arial" w:hAnsi="Arial" w:cs="Arial"/>
                <w:b/>
              </w:rPr>
            </w:pPr>
          </w:p>
          <w:p w14:paraId="658EAC87" w14:textId="77777777" w:rsidR="001502C1" w:rsidRDefault="001502C1" w:rsidP="0097450E">
            <w:pPr>
              <w:rPr>
                <w:rFonts w:ascii="Arial" w:hAnsi="Arial" w:cs="Arial"/>
                <w:b/>
              </w:rPr>
            </w:pPr>
          </w:p>
          <w:p w14:paraId="48341CDB" w14:textId="77777777" w:rsidR="001502C1" w:rsidRDefault="001502C1" w:rsidP="0097450E">
            <w:pPr>
              <w:rPr>
                <w:rFonts w:ascii="Arial" w:hAnsi="Arial" w:cs="Arial"/>
                <w:b/>
              </w:rPr>
            </w:pPr>
          </w:p>
          <w:p w14:paraId="0E5EB0D3" w14:textId="2D7DA51D" w:rsidR="001502C1" w:rsidRDefault="001502C1" w:rsidP="0097450E">
            <w:pPr>
              <w:rPr>
                <w:rFonts w:ascii="Arial" w:hAnsi="Arial" w:cs="Arial"/>
                <w:b/>
              </w:rPr>
            </w:pPr>
          </w:p>
        </w:tc>
      </w:tr>
    </w:tbl>
    <w:p w14:paraId="754FE6BF" w14:textId="77777777" w:rsidR="00721700" w:rsidRDefault="00721700" w:rsidP="0097450E">
      <w:pPr>
        <w:rPr>
          <w:rFonts w:ascii="Arial" w:hAnsi="Arial" w:cs="Arial"/>
          <w:b/>
        </w:rPr>
      </w:pPr>
    </w:p>
    <w:p w14:paraId="31A36C1D" w14:textId="77777777" w:rsidR="0045242F" w:rsidRPr="004904AC" w:rsidRDefault="0045242F" w:rsidP="0097450E">
      <w:pPr>
        <w:rPr>
          <w:rFonts w:ascii="Arial" w:hAnsi="Arial" w:cs="Arial"/>
          <w:b/>
        </w:rPr>
      </w:pPr>
    </w:p>
    <w:tbl>
      <w:tblPr>
        <w:tblStyle w:val="TableGrid"/>
        <w:tblW w:w="0" w:type="auto"/>
        <w:tblLook w:val="04A0" w:firstRow="1" w:lastRow="0" w:firstColumn="1" w:lastColumn="0" w:noHBand="0" w:noVBand="1"/>
        <w:tblCaption w:val="Part B Your comments"/>
        <w:tblDescription w:val="4. Please set out here your comments here on the proposed Maidenhead Neighbourhood Forum"/>
      </w:tblPr>
      <w:tblGrid>
        <w:gridCol w:w="562"/>
        <w:gridCol w:w="8840"/>
      </w:tblGrid>
      <w:tr w:rsidR="001502C1" w14:paraId="56D9B76B" w14:textId="77777777" w:rsidTr="002D12C0">
        <w:tc>
          <w:tcPr>
            <w:tcW w:w="562" w:type="dxa"/>
          </w:tcPr>
          <w:p w14:paraId="61637B7D" w14:textId="49A220F0" w:rsidR="001502C1" w:rsidRDefault="00C3169E" w:rsidP="002D12C0">
            <w:pPr>
              <w:rPr>
                <w:rFonts w:ascii="Arial" w:hAnsi="Arial" w:cs="Arial"/>
                <w:b/>
              </w:rPr>
            </w:pPr>
            <w:r>
              <w:rPr>
                <w:rFonts w:ascii="Arial" w:hAnsi="Arial" w:cs="Arial"/>
                <w:b/>
              </w:rPr>
              <w:t>4</w:t>
            </w:r>
            <w:r w:rsidR="001502C1">
              <w:rPr>
                <w:rFonts w:ascii="Arial" w:hAnsi="Arial" w:cs="Arial"/>
                <w:b/>
              </w:rPr>
              <w:t>.</w:t>
            </w:r>
          </w:p>
        </w:tc>
        <w:tc>
          <w:tcPr>
            <w:tcW w:w="8840" w:type="dxa"/>
          </w:tcPr>
          <w:p w14:paraId="408559FB" w14:textId="209780EE" w:rsidR="001502C1" w:rsidRDefault="00C3169E" w:rsidP="002D12C0">
            <w:pPr>
              <w:rPr>
                <w:rFonts w:ascii="Arial" w:hAnsi="Arial" w:cs="Arial"/>
                <w:b/>
              </w:rPr>
            </w:pPr>
            <w:r w:rsidRPr="00C3169E">
              <w:rPr>
                <w:rFonts w:ascii="Arial" w:hAnsi="Arial" w:cs="Arial"/>
                <w:b/>
              </w:rPr>
              <w:t>Please set out here your comments here on the proposed Maidenhead Neighbourhood Forum</w:t>
            </w:r>
          </w:p>
        </w:tc>
      </w:tr>
      <w:tr w:rsidR="001502C1" w14:paraId="777C885D" w14:textId="77777777" w:rsidTr="002D12C0">
        <w:tc>
          <w:tcPr>
            <w:tcW w:w="562" w:type="dxa"/>
          </w:tcPr>
          <w:p w14:paraId="795E576A" w14:textId="77777777" w:rsidR="001502C1" w:rsidRDefault="001502C1" w:rsidP="002D12C0">
            <w:pPr>
              <w:rPr>
                <w:rFonts w:ascii="Arial" w:hAnsi="Arial" w:cs="Arial"/>
                <w:b/>
              </w:rPr>
            </w:pPr>
          </w:p>
        </w:tc>
        <w:tc>
          <w:tcPr>
            <w:tcW w:w="8840" w:type="dxa"/>
          </w:tcPr>
          <w:p w14:paraId="334C6BA7" w14:textId="77777777" w:rsidR="001502C1" w:rsidRDefault="001502C1" w:rsidP="002D12C0">
            <w:pPr>
              <w:rPr>
                <w:rFonts w:ascii="Arial" w:hAnsi="Arial" w:cs="Arial"/>
                <w:b/>
              </w:rPr>
            </w:pPr>
          </w:p>
          <w:p w14:paraId="15CAC01C" w14:textId="77777777" w:rsidR="001502C1" w:rsidRDefault="001502C1" w:rsidP="002D12C0">
            <w:pPr>
              <w:rPr>
                <w:rFonts w:ascii="Arial" w:hAnsi="Arial" w:cs="Arial"/>
                <w:b/>
              </w:rPr>
            </w:pPr>
          </w:p>
          <w:p w14:paraId="1E38AEDE" w14:textId="77777777" w:rsidR="001502C1" w:rsidRDefault="001502C1" w:rsidP="002D12C0">
            <w:pPr>
              <w:rPr>
                <w:rFonts w:ascii="Arial" w:hAnsi="Arial" w:cs="Arial"/>
                <w:b/>
              </w:rPr>
            </w:pPr>
          </w:p>
          <w:p w14:paraId="7F993311" w14:textId="77777777" w:rsidR="001502C1" w:rsidRDefault="001502C1" w:rsidP="002D12C0">
            <w:pPr>
              <w:rPr>
                <w:rFonts w:ascii="Arial" w:hAnsi="Arial" w:cs="Arial"/>
                <w:b/>
              </w:rPr>
            </w:pPr>
          </w:p>
          <w:p w14:paraId="33490AC3" w14:textId="77777777" w:rsidR="001502C1" w:rsidRDefault="001502C1" w:rsidP="002D12C0">
            <w:pPr>
              <w:rPr>
                <w:rFonts w:ascii="Arial" w:hAnsi="Arial" w:cs="Arial"/>
                <w:b/>
              </w:rPr>
            </w:pPr>
          </w:p>
          <w:p w14:paraId="142EB0C9" w14:textId="77777777" w:rsidR="001502C1" w:rsidRDefault="001502C1" w:rsidP="002D12C0">
            <w:pPr>
              <w:rPr>
                <w:rFonts w:ascii="Arial" w:hAnsi="Arial" w:cs="Arial"/>
                <w:b/>
              </w:rPr>
            </w:pPr>
          </w:p>
          <w:p w14:paraId="5E40CF9B" w14:textId="1897C064" w:rsidR="001502C1" w:rsidRDefault="001502C1" w:rsidP="002D12C0">
            <w:pPr>
              <w:rPr>
                <w:rFonts w:ascii="Arial" w:hAnsi="Arial" w:cs="Arial"/>
                <w:b/>
              </w:rPr>
            </w:pPr>
          </w:p>
          <w:p w14:paraId="10BC8383" w14:textId="2B0E017F" w:rsidR="00C3169E" w:rsidRDefault="00C3169E" w:rsidP="002D12C0">
            <w:pPr>
              <w:rPr>
                <w:rFonts w:ascii="Arial" w:hAnsi="Arial" w:cs="Arial"/>
                <w:b/>
              </w:rPr>
            </w:pPr>
          </w:p>
          <w:p w14:paraId="535C34DC" w14:textId="77777777" w:rsidR="00C3169E" w:rsidRDefault="00C3169E" w:rsidP="002D12C0">
            <w:pPr>
              <w:rPr>
                <w:rFonts w:ascii="Arial" w:hAnsi="Arial" w:cs="Arial"/>
                <w:b/>
              </w:rPr>
            </w:pPr>
          </w:p>
          <w:p w14:paraId="77695D2C" w14:textId="77777777" w:rsidR="001502C1" w:rsidRDefault="001502C1" w:rsidP="002D12C0">
            <w:pPr>
              <w:rPr>
                <w:rFonts w:ascii="Arial" w:hAnsi="Arial" w:cs="Arial"/>
                <w:b/>
              </w:rPr>
            </w:pPr>
          </w:p>
          <w:p w14:paraId="20286875" w14:textId="77777777" w:rsidR="001502C1" w:rsidRDefault="001502C1" w:rsidP="002D12C0">
            <w:pPr>
              <w:rPr>
                <w:rFonts w:ascii="Arial" w:hAnsi="Arial" w:cs="Arial"/>
                <w:b/>
              </w:rPr>
            </w:pPr>
          </w:p>
          <w:p w14:paraId="493C1391" w14:textId="77777777" w:rsidR="001502C1" w:rsidRDefault="001502C1" w:rsidP="002D12C0">
            <w:pPr>
              <w:rPr>
                <w:rFonts w:ascii="Arial" w:hAnsi="Arial" w:cs="Arial"/>
                <w:b/>
              </w:rPr>
            </w:pPr>
          </w:p>
          <w:p w14:paraId="20C76AF5" w14:textId="77777777" w:rsidR="001502C1" w:rsidRDefault="001502C1" w:rsidP="002D12C0">
            <w:pPr>
              <w:rPr>
                <w:rFonts w:ascii="Arial" w:hAnsi="Arial" w:cs="Arial"/>
                <w:b/>
              </w:rPr>
            </w:pPr>
          </w:p>
          <w:p w14:paraId="1D5F0535" w14:textId="77777777" w:rsidR="001502C1" w:rsidRDefault="001502C1" w:rsidP="002D12C0">
            <w:pPr>
              <w:rPr>
                <w:rFonts w:ascii="Arial" w:hAnsi="Arial" w:cs="Arial"/>
                <w:b/>
              </w:rPr>
            </w:pPr>
          </w:p>
          <w:p w14:paraId="615791AD" w14:textId="77777777" w:rsidR="001502C1" w:rsidRDefault="001502C1" w:rsidP="002D12C0">
            <w:pPr>
              <w:rPr>
                <w:rFonts w:ascii="Arial" w:hAnsi="Arial" w:cs="Arial"/>
                <w:b/>
              </w:rPr>
            </w:pPr>
          </w:p>
        </w:tc>
      </w:tr>
    </w:tbl>
    <w:p w14:paraId="37B68C69" w14:textId="77777777" w:rsidR="00721700" w:rsidRPr="004904AC" w:rsidRDefault="00721700">
      <w:pPr>
        <w:rPr>
          <w:rFonts w:ascii="Arial" w:hAnsi="Arial" w:cs="Arial"/>
        </w:rPr>
      </w:pPr>
    </w:p>
    <w:p w14:paraId="2CD98754" w14:textId="77777777" w:rsidR="00E7417D" w:rsidRDefault="00E7417D" w:rsidP="006E036F">
      <w:pPr>
        <w:pStyle w:val="Default"/>
        <w:rPr>
          <w:rFonts w:ascii="Arial" w:hAnsi="Arial" w:cs="Arial"/>
          <w:b/>
          <w:bCs/>
          <w:i/>
          <w:iCs/>
        </w:rPr>
      </w:pPr>
    </w:p>
    <w:p w14:paraId="730DE031" w14:textId="1376A297" w:rsidR="009539AF" w:rsidRDefault="006E036F" w:rsidP="006E036F">
      <w:pPr>
        <w:pStyle w:val="Default"/>
        <w:rPr>
          <w:rFonts w:ascii="Arial" w:hAnsi="Arial" w:cs="Arial"/>
          <w:i/>
          <w:iCs/>
        </w:rPr>
      </w:pPr>
      <w:r w:rsidRPr="00F57FED">
        <w:rPr>
          <w:rFonts w:ascii="Arial" w:hAnsi="Arial" w:cs="Arial"/>
          <w:b/>
          <w:bCs/>
          <w:i/>
          <w:iCs/>
        </w:rPr>
        <w:t xml:space="preserve">Please note </w:t>
      </w:r>
      <w:r w:rsidR="00A54C3B" w:rsidRPr="00F57FED">
        <w:rPr>
          <w:rFonts w:ascii="Arial" w:hAnsi="Arial" w:cs="Arial"/>
          <w:i/>
          <w:iCs/>
        </w:rPr>
        <w:t xml:space="preserve">that your </w:t>
      </w:r>
      <w:r w:rsidR="00C351B8">
        <w:rPr>
          <w:rFonts w:ascii="Arial" w:hAnsi="Arial" w:cs="Arial"/>
          <w:i/>
          <w:iCs/>
        </w:rPr>
        <w:t>representation</w:t>
      </w:r>
      <w:r w:rsidR="00A54C3B" w:rsidRPr="00F57FED">
        <w:rPr>
          <w:rFonts w:ascii="Arial" w:hAnsi="Arial" w:cs="Arial"/>
          <w:i/>
          <w:iCs/>
        </w:rPr>
        <w:t xml:space="preserve"> should cover precisely all the information necessary to support your </w:t>
      </w:r>
      <w:r w:rsidR="005D6F17">
        <w:rPr>
          <w:rFonts w:ascii="Arial" w:hAnsi="Arial" w:cs="Arial"/>
          <w:i/>
          <w:iCs/>
        </w:rPr>
        <w:t>representation</w:t>
      </w:r>
      <w:r w:rsidR="00A54C3B" w:rsidRPr="00F57FED">
        <w:rPr>
          <w:rFonts w:ascii="Arial" w:hAnsi="Arial" w:cs="Arial"/>
          <w:i/>
          <w:iCs/>
        </w:rPr>
        <w:t xml:space="preserve">s, as there will not normally be a subsequent opportunity to make further </w:t>
      </w:r>
      <w:r w:rsidR="005D6F17">
        <w:rPr>
          <w:rFonts w:ascii="Arial" w:hAnsi="Arial" w:cs="Arial"/>
          <w:i/>
          <w:iCs/>
        </w:rPr>
        <w:t>representation</w:t>
      </w:r>
      <w:r w:rsidR="00A54C3B" w:rsidRPr="00F57FED">
        <w:rPr>
          <w:rFonts w:ascii="Arial" w:hAnsi="Arial" w:cs="Arial"/>
          <w:i/>
          <w:iCs/>
        </w:rPr>
        <w:t xml:space="preserve">s. All </w:t>
      </w:r>
      <w:r w:rsidR="00C351B8">
        <w:rPr>
          <w:rFonts w:ascii="Arial" w:hAnsi="Arial" w:cs="Arial"/>
          <w:i/>
          <w:iCs/>
        </w:rPr>
        <w:t>representation</w:t>
      </w:r>
      <w:r w:rsidR="00A54C3B" w:rsidRPr="00F57FED">
        <w:rPr>
          <w:rFonts w:ascii="Arial" w:hAnsi="Arial" w:cs="Arial"/>
          <w:i/>
          <w:iCs/>
        </w:rPr>
        <w:t xml:space="preserve">s will be held by the Council in accordance with the Data Protection Act. Your name, organisation (if relevant) and </w:t>
      </w:r>
      <w:r w:rsidR="005D6F17">
        <w:rPr>
          <w:rFonts w:ascii="Arial" w:hAnsi="Arial" w:cs="Arial"/>
          <w:i/>
          <w:iCs/>
        </w:rPr>
        <w:t>representation</w:t>
      </w:r>
      <w:r w:rsidR="00A54C3B" w:rsidRPr="00F57FED">
        <w:rPr>
          <w:rFonts w:ascii="Arial" w:hAnsi="Arial" w:cs="Arial"/>
          <w:i/>
          <w:iCs/>
        </w:rPr>
        <w:t xml:space="preserve">s may be made available to the public, in council committee papers and as otherwise considered appropriate by us. Your personal data </w:t>
      </w:r>
      <w:proofErr w:type="gramStart"/>
      <w:r w:rsidR="00291A43" w:rsidRPr="00F57FED">
        <w:rPr>
          <w:rFonts w:ascii="Arial" w:hAnsi="Arial" w:cs="Arial"/>
          <w:i/>
          <w:iCs/>
        </w:rPr>
        <w:t>i.e.</w:t>
      </w:r>
      <w:proofErr w:type="gramEnd"/>
      <w:r w:rsidR="00A54C3B" w:rsidRPr="00F57FED">
        <w:rPr>
          <w:rFonts w:ascii="Arial" w:hAnsi="Arial" w:cs="Arial"/>
          <w:i/>
          <w:iCs/>
        </w:rPr>
        <w:t xml:space="preserve"> postal addresses, emails and telephone numbers will not be shared with the public.</w:t>
      </w:r>
    </w:p>
    <w:p w14:paraId="49483FB7" w14:textId="73C1268B" w:rsidR="00AE304C" w:rsidRDefault="00AE304C" w:rsidP="006E036F">
      <w:pPr>
        <w:pStyle w:val="Default"/>
        <w:rPr>
          <w:i/>
          <w:iCs/>
        </w:rPr>
      </w:pPr>
    </w:p>
    <w:p w14:paraId="53F0A53F" w14:textId="636089FC" w:rsidR="00AE304C" w:rsidRPr="004F6A1A" w:rsidRDefault="00AE304C" w:rsidP="006E036F">
      <w:pPr>
        <w:pStyle w:val="Default"/>
        <w:rPr>
          <w:rFonts w:ascii="Arial" w:hAnsi="Arial" w:cs="Arial"/>
          <w:b/>
          <w:bCs/>
        </w:rPr>
      </w:pPr>
      <w:r w:rsidRPr="004F6A1A">
        <w:rPr>
          <w:rFonts w:ascii="Arial" w:hAnsi="Arial" w:cs="Arial"/>
          <w:b/>
          <w:bCs/>
        </w:rPr>
        <w:t>Date</w:t>
      </w:r>
      <w:r w:rsidR="004F6A1A" w:rsidRPr="004F6A1A">
        <w:rPr>
          <w:rFonts w:ascii="Arial" w:hAnsi="Arial" w:cs="Arial"/>
          <w:b/>
          <w:bCs/>
        </w:rPr>
        <w:t xml:space="preserve"> submitted: </w:t>
      </w:r>
    </w:p>
    <w:p w14:paraId="752F1C77" w14:textId="3DBB678B" w:rsidR="005870B6" w:rsidRDefault="005870B6" w:rsidP="005870B6"/>
    <w:p w14:paraId="598020C0" w14:textId="6AFD7B1B" w:rsidR="00825AA9" w:rsidRDefault="00825AA9"/>
    <w:p w14:paraId="2B63F419" w14:textId="77777777" w:rsidR="006F36A0" w:rsidRPr="005D6F17" w:rsidRDefault="006F36A0" w:rsidP="00825AA9">
      <w:pPr>
        <w:pStyle w:val="Subtitle"/>
      </w:pPr>
      <w:r w:rsidRPr="005D6F17">
        <w:t xml:space="preserve">Privacy </w:t>
      </w:r>
      <w:proofErr w:type="gramStart"/>
      <w:r w:rsidRPr="005D6F17">
        <w:t>notice :</w:t>
      </w:r>
      <w:proofErr w:type="gramEnd"/>
      <w:r w:rsidRPr="005D6F17">
        <w:t xml:space="preserve"> Planning Policy : Consultations and Call for Sites</w:t>
      </w:r>
    </w:p>
    <w:p w14:paraId="34982818" w14:textId="77777777" w:rsidR="006F36A0" w:rsidRPr="005D6F17" w:rsidRDefault="005D6F17" w:rsidP="006F36A0">
      <w:pPr>
        <w:rPr>
          <w:rFonts w:ascii="Arial" w:hAnsi="Arial" w:cs="Arial"/>
        </w:rPr>
      </w:pPr>
      <w:r>
        <w:rPr>
          <w:rFonts w:ascii="Arial" w:hAnsi="Arial" w:cs="Arial"/>
        </w:rPr>
        <w:t xml:space="preserve">Available from: </w:t>
      </w:r>
      <w:hyperlink r:id="rId16" w:history="1">
        <w:r w:rsidRPr="00661D38">
          <w:rPr>
            <w:rStyle w:val="Hyperlink"/>
            <w:rFonts w:ascii="Arial" w:hAnsi="Arial" w:cs="Arial"/>
          </w:rPr>
          <w:t>https://www.rbwm.gov.uk/home/council-and-democracy/strategies-and-policies/data-protection/privacy-notice-planning-policy-consultations-and-call-sites</w:t>
        </w:r>
      </w:hyperlink>
    </w:p>
    <w:p w14:paraId="4C46DF5C" w14:textId="77777777" w:rsidR="006F36A0" w:rsidRDefault="006F36A0" w:rsidP="006F36A0">
      <w:pPr>
        <w:pStyle w:val="Heading2"/>
        <w:pBdr>
          <w:bottom w:val="single" w:sz="6" w:space="0" w:color="B8860B"/>
        </w:pBdr>
        <w:spacing w:before="300" w:after="150"/>
        <w:rPr>
          <w:rFonts w:ascii="Arial" w:hAnsi="Arial" w:cs="Arial"/>
          <w:b w:val="0"/>
          <w:bCs w:val="0"/>
          <w:color w:val="333333"/>
          <w:sz w:val="36"/>
          <w:szCs w:val="36"/>
        </w:rPr>
      </w:pPr>
      <w:r>
        <w:rPr>
          <w:rFonts w:ascii="Arial" w:hAnsi="Arial" w:cs="Arial"/>
          <w:b w:val="0"/>
          <w:bCs w:val="0"/>
          <w:color w:val="333333"/>
        </w:rPr>
        <w:t xml:space="preserve">Who we </w:t>
      </w:r>
      <w:proofErr w:type="gramStart"/>
      <w:r>
        <w:rPr>
          <w:rFonts w:ascii="Arial" w:hAnsi="Arial" w:cs="Arial"/>
          <w:b w:val="0"/>
          <w:bCs w:val="0"/>
          <w:color w:val="333333"/>
        </w:rPr>
        <w:t>are</w:t>
      </w:r>
      <w:proofErr w:type="gramEnd"/>
    </w:p>
    <w:p w14:paraId="55F3A091" w14:textId="77777777" w:rsidR="006F36A0" w:rsidRDefault="006F36A0" w:rsidP="006F36A0">
      <w:pPr>
        <w:pStyle w:val="NormalWeb"/>
        <w:spacing w:before="0" w:beforeAutospacing="0" w:after="150" w:afterAutospacing="0"/>
        <w:rPr>
          <w:rFonts w:ascii="Arial" w:hAnsi="Arial" w:cs="Arial"/>
          <w:color w:val="333333"/>
        </w:rPr>
      </w:pPr>
      <w:r>
        <w:rPr>
          <w:rFonts w:ascii="Arial" w:hAnsi="Arial" w:cs="Arial"/>
          <w:color w:val="333333"/>
        </w:rPr>
        <w:t>Planning Policy</w:t>
      </w:r>
      <w:r>
        <w:rPr>
          <w:rFonts w:ascii="Arial" w:hAnsi="Arial" w:cs="Arial"/>
          <w:color w:val="333333"/>
        </w:rPr>
        <w:br/>
        <w:t>Royal Borough of Windsor and Maidenhead</w:t>
      </w:r>
      <w:r>
        <w:rPr>
          <w:rFonts w:ascii="Arial" w:hAnsi="Arial" w:cs="Arial"/>
          <w:color w:val="333333"/>
        </w:rPr>
        <w:br/>
        <w:t>Town Hall, St Ives Road</w:t>
      </w:r>
      <w:r>
        <w:rPr>
          <w:rFonts w:ascii="Arial" w:hAnsi="Arial" w:cs="Arial"/>
          <w:color w:val="333333"/>
        </w:rPr>
        <w:br/>
        <w:t>Maidenhead SL6 1RF</w:t>
      </w:r>
    </w:p>
    <w:p w14:paraId="7E63B3D6" w14:textId="77777777" w:rsidR="006F36A0" w:rsidRDefault="006F36A0" w:rsidP="006F36A0">
      <w:pPr>
        <w:pStyle w:val="Heading2"/>
        <w:pBdr>
          <w:bottom w:val="single" w:sz="6" w:space="0" w:color="B8860B"/>
        </w:pBdr>
        <w:spacing w:before="300" w:after="150"/>
        <w:rPr>
          <w:rFonts w:ascii="Arial" w:hAnsi="Arial" w:cs="Arial"/>
          <w:b w:val="0"/>
          <w:bCs w:val="0"/>
          <w:color w:val="333333"/>
        </w:rPr>
      </w:pPr>
      <w:r>
        <w:rPr>
          <w:rFonts w:ascii="Arial" w:hAnsi="Arial" w:cs="Arial"/>
          <w:b w:val="0"/>
          <w:bCs w:val="0"/>
          <w:color w:val="333333"/>
        </w:rPr>
        <w:t>Lawful basis for processing the information</w:t>
      </w:r>
    </w:p>
    <w:p w14:paraId="51F71ECA" w14:textId="77777777" w:rsidR="006F36A0" w:rsidRDefault="006F36A0" w:rsidP="006F36A0">
      <w:pPr>
        <w:pStyle w:val="NormalWeb"/>
        <w:spacing w:before="0" w:beforeAutospacing="0" w:after="150" w:afterAutospacing="0"/>
        <w:rPr>
          <w:rFonts w:ascii="Arial" w:hAnsi="Arial" w:cs="Arial"/>
          <w:color w:val="333333"/>
        </w:rPr>
      </w:pPr>
      <w:r>
        <w:rPr>
          <w:rFonts w:ascii="Arial" w:hAnsi="Arial" w:cs="Arial"/>
          <w:color w:val="333333"/>
        </w:rPr>
        <w:t>The Town &amp; Country Planning Act 1990</w:t>
      </w:r>
      <w:r>
        <w:rPr>
          <w:rFonts w:ascii="Arial" w:hAnsi="Arial" w:cs="Arial"/>
          <w:color w:val="333333"/>
        </w:rPr>
        <w:br/>
        <w:t>Planning and Compulsory Purchase Act 2004</w:t>
      </w:r>
      <w:r>
        <w:rPr>
          <w:rFonts w:ascii="Arial" w:hAnsi="Arial" w:cs="Arial"/>
          <w:color w:val="333333"/>
        </w:rPr>
        <w:br/>
        <w:t>Planning Act 2008 (as amended by Part 6 of the Localism Act 2011)</w:t>
      </w:r>
      <w:r>
        <w:rPr>
          <w:rFonts w:ascii="Arial" w:hAnsi="Arial" w:cs="Arial"/>
          <w:color w:val="333333"/>
        </w:rPr>
        <w:br/>
        <w:t>Self-build and Custom Housebuilding Act 2015, as amended</w:t>
      </w:r>
      <w:r>
        <w:rPr>
          <w:rFonts w:ascii="Arial" w:hAnsi="Arial" w:cs="Arial"/>
          <w:color w:val="333333"/>
        </w:rPr>
        <w:br/>
        <w:t>Housing and Planning Act 2016</w:t>
      </w:r>
      <w:r>
        <w:rPr>
          <w:rFonts w:ascii="Arial" w:hAnsi="Arial" w:cs="Arial"/>
          <w:color w:val="333333"/>
        </w:rPr>
        <w:br/>
        <w:t>Neighbourhood Planning Act 2017</w:t>
      </w:r>
      <w:r>
        <w:rPr>
          <w:rFonts w:ascii="Arial" w:hAnsi="Arial" w:cs="Arial"/>
          <w:color w:val="333333"/>
        </w:rPr>
        <w:br/>
        <w:t>The Town and Country Planning (Local Planning)(England) Regulations 2012, as amended</w:t>
      </w:r>
      <w:r>
        <w:rPr>
          <w:rFonts w:ascii="Arial" w:hAnsi="Arial" w:cs="Arial"/>
          <w:color w:val="333333"/>
        </w:rPr>
        <w:br/>
        <w:t>Neighbourhood Planning (General) Regulations 2012, as amended</w:t>
      </w:r>
      <w:r>
        <w:rPr>
          <w:rFonts w:ascii="Arial" w:hAnsi="Arial" w:cs="Arial"/>
          <w:color w:val="333333"/>
        </w:rPr>
        <w:br/>
        <w:t>Self-build and Custom Housebuilding Regulations 2016</w:t>
      </w:r>
      <w:r>
        <w:rPr>
          <w:rFonts w:ascii="Arial" w:hAnsi="Arial" w:cs="Arial"/>
          <w:color w:val="333333"/>
        </w:rPr>
        <w:br/>
        <w:t>Self-build and Custom Housebuilding (Time for Compliance and Fees) Regulations 2016</w:t>
      </w:r>
      <w:r>
        <w:rPr>
          <w:rFonts w:ascii="Arial" w:hAnsi="Arial" w:cs="Arial"/>
          <w:color w:val="333333"/>
        </w:rPr>
        <w:br/>
        <w:t>General Data Protection Regulation - Article 6(1)(e) processing is necessary for the performance of a task carried out in the public interest or in the exercise of official authority vested in the controller.</w:t>
      </w:r>
    </w:p>
    <w:p w14:paraId="10650394" w14:textId="77777777" w:rsidR="006F36A0" w:rsidRDefault="006F36A0" w:rsidP="006F36A0">
      <w:pPr>
        <w:pStyle w:val="Heading2"/>
        <w:pBdr>
          <w:bottom w:val="single" w:sz="6" w:space="0" w:color="B8860B"/>
        </w:pBdr>
        <w:spacing w:before="300" w:after="150"/>
        <w:rPr>
          <w:rFonts w:ascii="Arial" w:hAnsi="Arial" w:cs="Arial"/>
          <w:b w:val="0"/>
          <w:bCs w:val="0"/>
          <w:color w:val="333333"/>
        </w:rPr>
      </w:pPr>
      <w:r>
        <w:rPr>
          <w:rFonts w:ascii="Arial" w:hAnsi="Arial" w:cs="Arial"/>
          <w:b w:val="0"/>
          <w:bCs w:val="0"/>
          <w:color w:val="333333"/>
        </w:rPr>
        <w:t>How we collect information</w:t>
      </w:r>
    </w:p>
    <w:p w14:paraId="0E46F03A" w14:textId="77777777" w:rsidR="006F36A0" w:rsidRDefault="006F36A0" w:rsidP="006F36A0">
      <w:pPr>
        <w:pStyle w:val="NormalWeb"/>
        <w:spacing w:before="0" w:beforeAutospacing="0" w:after="150" w:afterAutospacing="0"/>
        <w:rPr>
          <w:rFonts w:ascii="Arial" w:hAnsi="Arial" w:cs="Arial"/>
          <w:color w:val="333333"/>
        </w:rPr>
      </w:pPr>
      <w:r>
        <w:rPr>
          <w:rFonts w:ascii="Arial" w:hAnsi="Arial" w:cs="Arial"/>
          <w:color w:val="333333"/>
        </w:rPr>
        <w:t xml:space="preserve">Personal data is supplied by service users in </w:t>
      </w:r>
      <w:r w:rsidR="00C351B8">
        <w:rPr>
          <w:rFonts w:ascii="Arial" w:hAnsi="Arial" w:cs="Arial"/>
          <w:color w:val="333333"/>
        </w:rPr>
        <w:t>representation</w:t>
      </w:r>
      <w:r>
        <w:rPr>
          <w:rFonts w:ascii="Arial" w:hAnsi="Arial" w:cs="Arial"/>
          <w:color w:val="333333"/>
        </w:rPr>
        <w:t xml:space="preserve"> to call for sites and consultations either by post, email, telephone call or electronically via the Council’s website or the Planning portal.</w:t>
      </w:r>
    </w:p>
    <w:p w14:paraId="527AA208" w14:textId="77777777" w:rsidR="006F36A0" w:rsidRDefault="006F36A0" w:rsidP="006F36A0">
      <w:pPr>
        <w:pStyle w:val="Heading2"/>
        <w:pBdr>
          <w:bottom w:val="single" w:sz="6" w:space="0" w:color="B8860B"/>
        </w:pBdr>
        <w:spacing w:before="300" w:after="150"/>
        <w:rPr>
          <w:rFonts w:ascii="Arial" w:hAnsi="Arial" w:cs="Arial"/>
          <w:b w:val="0"/>
          <w:bCs w:val="0"/>
          <w:color w:val="333333"/>
        </w:rPr>
      </w:pPr>
      <w:r>
        <w:rPr>
          <w:rFonts w:ascii="Arial" w:hAnsi="Arial" w:cs="Arial"/>
          <w:b w:val="0"/>
          <w:bCs w:val="0"/>
          <w:color w:val="333333"/>
        </w:rPr>
        <w:t>Categories of information collected</w:t>
      </w:r>
    </w:p>
    <w:p w14:paraId="45A6F941" w14:textId="77777777" w:rsidR="006F36A0" w:rsidRDefault="006F36A0" w:rsidP="006F36A0">
      <w:pPr>
        <w:pStyle w:val="NormalWeb"/>
        <w:spacing w:before="0" w:beforeAutospacing="0" w:after="150" w:afterAutospacing="0"/>
        <w:rPr>
          <w:rFonts w:ascii="Arial" w:hAnsi="Arial" w:cs="Arial"/>
          <w:color w:val="333333"/>
        </w:rPr>
      </w:pPr>
      <w:r>
        <w:rPr>
          <w:rFonts w:ascii="Arial" w:hAnsi="Arial" w:cs="Arial"/>
          <w:color w:val="333333"/>
        </w:rPr>
        <w:t>As part of development plan making, consultations, neighbourhood planning and creation of registers we may collect names, addresses, organisation name, position held, telephone numbers, email addresses, signature and information on financial details, agent details, land/property ownership, consultation representation contents, age, gender, ethnicity, disability, number of dependants and nationality of:</w:t>
      </w:r>
    </w:p>
    <w:p w14:paraId="31B4FF1E" w14:textId="77777777" w:rsidR="006F36A0" w:rsidRDefault="006F36A0" w:rsidP="006F36A0">
      <w:pPr>
        <w:pStyle w:val="NormalWeb"/>
        <w:spacing w:before="0" w:beforeAutospacing="0" w:after="150" w:afterAutospacing="0"/>
        <w:rPr>
          <w:rFonts w:ascii="Arial" w:hAnsi="Arial" w:cs="Arial"/>
          <w:color w:val="333333"/>
        </w:rPr>
      </w:pPr>
      <w:proofErr w:type="gramStart"/>
      <w:r>
        <w:rPr>
          <w:rFonts w:ascii="Arial" w:hAnsi="Arial" w:cs="Arial"/>
          <w:color w:val="333333"/>
        </w:rPr>
        <w:t>Land owners</w:t>
      </w:r>
      <w:proofErr w:type="gramEnd"/>
      <w:r>
        <w:rPr>
          <w:rFonts w:ascii="Arial" w:hAnsi="Arial" w:cs="Arial"/>
          <w:color w:val="333333"/>
        </w:rPr>
        <w:t xml:space="preserve"> and developers wishing to promote sites.</w:t>
      </w:r>
    </w:p>
    <w:p w14:paraId="07ABE6D6" w14:textId="77777777" w:rsidR="006F36A0" w:rsidRDefault="006F36A0" w:rsidP="006F36A0">
      <w:pPr>
        <w:pStyle w:val="NormalWeb"/>
        <w:spacing w:before="0" w:beforeAutospacing="0" w:after="150" w:afterAutospacing="0"/>
        <w:rPr>
          <w:rFonts w:ascii="Arial" w:hAnsi="Arial" w:cs="Arial"/>
          <w:color w:val="333333"/>
        </w:rPr>
      </w:pPr>
      <w:r>
        <w:rPr>
          <w:rFonts w:ascii="Arial" w:hAnsi="Arial" w:cs="Arial"/>
          <w:color w:val="333333"/>
        </w:rPr>
        <w:t xml:space="preserve">People who have supplied </w:t>
      </w:r>
      <w:r w:rsidR="00C351B8">
        <w:rPr>
          <w:rFonts w:ascii="Arial" w:hAnsi="Arial" w:cs="Arial"/>
          <w:color w:val="333333"/>
        </w:rPr>
        <w:t>representation</w:t>
      </w:r>
      <w:r>
        <w:rPr>
          <w:rFonts w:ascii="Arial" w:hAnsi="Arial" w:cs="Arial"/>
          <w:color w:val="333333"/>
        </w:rPr>
        <w:t>s and made representations on draft development plan documents (DPD’s) as they move through the plan making process.</w:t>
      </w:r>
    </w:p>
    <w:p w14:paraId="68C35769" w14:textId="77777777" w:rsidR="006F36A0" w:rsidRDefault="006F36A0" w:rsidP="006F36A0">
      <w:pPr>
        <w:pStyle w:val="NormalWeb"/>
        <w:spacing w:before="0" w:beforeAutospacing="0" w:after="150" w:afterAutospacing="0"/>
        <w:rPr>
          <w:rFonts w:ascii="Arial" w:hAnsi="Arial" w:cs="Arial"/>
          <w:color w:val="333333"/>
        </w:rPr>
      </w:pPr>
      <w:r>
        <w:rPr>
          <w:rFonts w:ascii="Arial" w:hAnsi="Arial" w:cs="Arial"/>
          <w:color w:val="333333"/>
        </w:rPr>
        <w:t>People who have notified us that they wish to be included on a consultation database for plan-making and preparation of Supplementary Planning Documents (SPD’s).</w:t>
      </w:r>
    </w:p>
    <w:p w14:paraId="28FD55C6" w14:textId="77777777" w:rsidR="006F36A0" w:rsidRDefault="006F36A0" w:rsidP="006F36A0">
      <w:pPr>
        <w:pStyle w:val="NormalWeb"/>
        <w:spacing w:before="0" w:beforeAutospacing="0" w:after="150" w:afterAutospacing="0"/>
        <w:rPr>
          <w:rFonts w:ascii="Arial" w:hAnsi="Arial" w:cs="Arial"/>
          <w:color w:val="333333"/>
        </w:rPr>
      </w:pPr>
      <w:r>
        <w:rPr>
          <w:rFonts w:ascii="Arial" w:hAnsi="Arial" w:cs="Arial"/>
          <w:color w:val="333333"/>
        </w:rPr>
        <w:t>People who have notified us that they wish to be included on a consultation database for Neighbourhood Plan consultations.</w:t>
      </w:r>
    </w:p>
    <w:p w14:paraId="19D065B9" w14:textId="77777777" w:rsidR="006F36A0" w:rsidRDefault="006F36A0" w:rsidP="006F36A0">
      <w:pPr>
        <w:pStyle w:val="NormalWeb"/>
        <w:spacing w:before="0" w:beforeAutospacing="0" w:after="150" w:afterAutospacing="0"/>
        <w:rPr>
          <w:rFonts w:ascii="Arial" w:hAnsi="Arial" w:cs="Arial"/>
          <w:color w:val="333333"/>
        </w:rPr>
      </w:pPr>
      <w:r>
        <w:rPr>
          <w:rFonts w:ascii="Arial" w:hAnsi="Arial" w:cs="Arial"/>
          <w:color w:val="333333"/>
        </w:rPr>
        <w:lastRenderedPageBreak/>
        <w:t>People who have notified us that they wish to be included on the Self-build Register.</w:t>
      </w:r>
    </w:p>
    <w:p w14:paraId="6ADB270C" w14:textId="77777777" w:rsidR="006F36A0" w:rsidRDefault="006F36A0" w:rsidP="006F36A0">
      <w:pPr>
        <w:pStyle w:val="NormalWeb"/>
        <w:spacing w:before="0" w:beforeAutospacing="0" w:after="150" w:afterAutospacing="0"/>
        <w:rPr>
          <w:rFonts w:ascii="Arial" w:hAnsi="Arial" w:cs="Arial"/>
          <w:color w:val="333333"/>
        </w:rPr>
      </w:pPr>
      <w:r>
        <w:rPr>
          <w:rFonts w:ascii="Arial" w:hAnsi="Arial" w:cs="Arial"/>
          <w:color w:val="333333"/>
        </w:rPr>
        <w:t>In some circumstances we will also collect details of directors and company secretaries of businesses being investigated and land registry documents.</w:t>
      </w:r>
    </w:p>
    <w:p w14:paraId="7475E414" w14:textId="77777777" w:rsidR="006F36A0" w:rsidRDefault="006F36A0" w:rsidP="006F36A0">
      <w:pPr>
        <w:pStyle w:val="NormalWeb"/>
        <w:spacing w:before="0" w:beforeAutospacing="0" w:after="150" w:afterAutospacing="0"/>
        <w:rPr>
          <w:rFonts w:ascii="Arial" w:hAnsi="Arial" w:cs="Arial"/>
          <w:color w:val="333333"/>
        </w:rPr>
      </w:pPr>
      <w:r>
        <w:rPr>
          <w:rFonts w:ascii="Arial" w:hAnsi="Arial" w:cs="Arial"/>
          <w:color w:val="333333"/>
        </w:rPr>
        <w:t>We are provided with names, addresses, telephone numbers, email addresses of potential house purchasers from their acting Solicitor and anyone requesting site history, copies of planning documents or general planning advice.</w:t>
      </w:r>
    </w:p>
    <w:p w14:paraId="69BBC2AF" w14:textId="77777777" w:rsidR="006F36A0" w:rsidRDefault="006F36A0" w:rsidP="006F36A0">
      <w:pPr>
        <w:pStyle w:val="Heading2"/>
        <w:pBdr>
          <w:bottom w:val="single" w:sz="6" w:space="0" w:color="B8860B"/>
        </w:pBdr>
        <w:spacing w:before="300" w:after="150"/>
        <w:rPr>
          <w:rFonts w:ascii="Arial" w:hAnsi="Arial" w:cs="Arial"/>
          <w:b w:val="0"/>
          <w:bCs w:val="0"/>
          <w:color w:val="333333"/>
        </w:rPr>
      </w:pPr>
      <w:r>
        <w:rPr>
          <w:rFonts w:ascii="Arial" w:hAnsi="Arial" w:cs="Arial"/>
          <w:b w:val="0"/>
          <w:bCs w:val="0"/>
          <w:color w:val="333333"/>
        </w:rPr>
        <w:t>How we use the information provided</w:t>
      </w:r>
    </w:p>
    <w:p w14:paraId="6328914F" w14:textId="77777777" w:rsidR="006F36A0" w:rsidRDefault="006F36A0" w:rsidP="006F36A0">
      <w:pPr>
        <w:pStyle w:val="NormalWeb"/>
        <w:spacing w:before="0" w:beforeAutospacing="0" w:after="150" w:afterAutospacing="0"/>
        <w:rPr>
          <w:rFonts w:ascii="Arial" w:hAnsi="Arial" w:cs="Arial"/>
          <w:color w:val="333333"/>
        </w:rPr>
      </w:pPr>
      <w:r>
        <w:rPr>
          <w:rFonts w:ascii="Arial" w:hAnsi="Arial" w:cs="Arial"/>
          <w:color w:val="333333"/>
        </w:rPr>
        <w:t>The information gathered is used to:</w:t>
      </w:r>
    </w:p>
    <w:p w14:paraId="265B6675" w14:textId="77777777" w:rsidR="006F36A0" w:rsidRDefault="006F36A0" w:rsidP="006F36A0">
      <w:pPr>
        <w:pStyle w:val="NormalWeb"/>
        <w:spacing w:before="0" w:beforeAutospacing="0" w:after="150" w:afterAutospacing="0"/>
        <w:rPr>
          <w:rFonts w:ascii="Arial" w:hAnsi="Arial" w:cs="Arial"/>
          <w:color w:val="333333"/>
        </w:rPr>
      </w:pPr>
      <w:r>
        <w:rPr>
          <w:rFonts w:ascii="Arial" w:hAnsi="Arial" w:cs="Arial"/>
          <w:color w:val="333333"/>
        </w:rPr>
        <w:t>Prepare a regular assessment of the Council’s supply of potential future development sites including the Housing and Employment Land Availability Assessment (HELAA) and Traveller Land Availability Assessment (TLAA).</w:t>
      </w:r>
    </w:p>
    <w:p w14:paraId="1B76596B" w14:textId="77777777" w:rsidR="006F36A0" w:rsidRDefault="006F36A0" w:rsidP="006F36A0">
      <w:pPr>
        <w:pStyle w:val="NormalWeb"/>
        <w:spacing w:before="0" w:beforeAutospacing="0" w:after="150" w:afterAutospacing="0"/>
        <w:rPr>
          <w:rFonts w:ascii="Arial" w:hAnsi="Arial" w:cs="Arial"/>
          <w:color w:val="333333"/>
        </w:rPr>
      </w:pPr>
      <w:r>
        <w:rPr>
          <w:rFonts w:ascii="Arial" w:hAnsi="Arial" w:cs="Arial"/>
          <w:color w:val="333333"/>
        </w:rPr>
        <w:t>Maintain a database of people that we contact and consult with during various stages of the Neighbourhood Plan and DPD, plan making process.</w:t>
      </w:r>
    </w:p>
    <w:p w14:paraId="26511937" w14:textId="77777777" w:rsidR="006F36A0" w:rsidRDefault="006F36A0" w:rsidP="006F36A0">
      <w:pPr>
        <w:pStyle w:val="NormalWeb"/>
        <w:spacing w:before="0" w:beforeAutospacing="0" w:after="150" w:afterAutospacing="0"/>
        <w:rPr>
          <w:rFonts w:ascii="Arial" w:hAnsi="Arial" w:cs="Arial"/>
          <w:color w:val="333333"/>
        </w:rPr>
      </w:pPr>
      <w:r>
        <w:rPr>
          <w:rFonts w:ascii="Arial" w:hAnsi="Arial" w:cs="Arial"/>
          <w:color w:val="333333"/>
        </w:rPr>
        <w:t>Maintain a database of people that we contact and consult with during the preparation of SPD’s.</w:t>
      </w:r>
    </w:p>
    <w:p w14:paraId="1041276E" w14:textId="77777777" w:rsidR="006F36A0" w:rsidRDefault="006F36A0" w:rsidP="006F36A0">
      <w:pPr>
        <w:pStyle w:val="NormalWeb"/>
        <w:spacing w:before="0" w:beforeAutospacing="0" w:after="150" w:afterAutospacing="0"/>
        <w:rPr>
          <w:rFonts w:ascii="Arial" w:hAnsi="Arial" w:cs="Arial"/>
          <w:color w:val="333333"/>
        </w:rPr>
      </w:pPr>
      <w:r>
        <w:rPr>
          <w:rFonts w:ascii="Arial" w:hAnsi="Arial" w:cs="Arial"/>
          <w:color w:val="333333"/>
        </w:rPr>
        <w:t>Maintain a register of people who have asked to be on the Self-build Register. The register assists the Council understand the level of interest in the Borough for self and custom build plots.</w:t>
      </w:r>
    </w:p>
    <w:p w14:paraId="2E924F46" w14:textId="77777777" w:rsidR="006F36A0" w:rsidRDefault="006F36A0" w:rsidP="006F36A0">
      <w:pPr>
        <w:pStyle w:val="NormalWeb"/>
        <w:spacing w:before="0" w:beforeAutospacing="0" w:after="150" w:afterAutospacing="0"/>
        <w:rPr>
          <w:rFonts w:ascii="Arial" w:hAnsi="Arial" w:cs="Arial"/>
          <w:color w:val="333333"/>
        </w:rPr>
      </w:pPr>
      <w:r>
        <w:rPr>
          <w:rFonts w:ascii="Arial" w:hAnsi="Arial" w:cs="Arial"/>
          <w:color w:val="333333"/>
        </w:rPr>
        <w:t>Personal data collected may be recorded on Uniform, Objective, the Council’s IT network and QGIS. Documents are held in the Council’s Document Management System, the Council’s IT network and on Objective. The Self Build Register data and personal information collected for the HELAA is not made available to the public.</w:t>
      </w:r>
    </w:p>
    <w:p w14:paraId="3DF7FFA1" w14:textId="77777777" w:rsidR="006F36A0" w:rsidRDefault="006F36A0" w:rsidP="006F36A0">
      <w:pPr>
        <w:pStyle w:val="NormalWeb"/>
        <w:spacing w:before="0" w:beforeAutospacing="0" w:after="150" w:afterAutospacing="0"/>
        <w:rPr>
          <w:rFonts w:ascii="Arial" w:hAnsi="Arial" w:cs="Arial"/>
          <w:color w:val="333333"/>
        </w:rPr>
      </w:pPr>
      <w:r>
        <w:rPr>
          <w:rFonts w:ascii="Arial" w:hAnsi="Arial" w:cs="Arial"/>
          <w:color w:val="333333"/>
        </w:rPr>
        <w:t>Any personal data recorded on public documents associated with the call for sites will be removed prior to publication.</w:t>
      </w:r>
    </w:p>
    <w:p w14:paraId="6E169D1A" w14:textId="77777777" w:rsidR="006F36A0" w:rsidRDefault="006F36A0" w:rsidP="006F36A0">
      <w:pPr>
        <w:pStyle w:val="NormalWeb"/>
        <w:spacing w:before="0" w:beforeAutospacing="0" w:after="150" w:afterAutospacing="0"/>
        <w:rPr>
          <w:rFonts w:ascii="Arial" w:hAnsi="Arial" w:cs="Arial"/>
          <w:color w:val="333333"/>
        </w:rPr>
      </w:pPr>
      <w:r>
        <w:rPr>
          <w:rFonts w:ascii="Arial" w:hAnsi="Arial" w:cs="Arial"/>
          <w:color w:val="333333"/>
        </w:rPr>
        <w:t>Contact details of people on the consultation database are occasionally shared with bodies associated with examining plans to facilitate their professional and statutory roles.</w:t>
      </w:r>
    </w:p>
    <w:p w14:paraId="7495D193" w14:textId="77777777" w:rsidR="006F36A0" w:rsidRDefault="006F36A0" w:rsidP="006F36A0">
      <w:pPr>
        <w:pStyle w:val="Heading2"/>
        <w:pBdr>
          <w:bottom w:val="single" w:sz="6" w:space="0" w:color="B8860B"/>
        </w:pBdr>
        <w:spacing w:before="300" w:after="150"/>
        <w:rPr>
          <w:rFonts w:ascii="Arial" w:hAnsi="Arial" w:cs="Arial"/>
          <w:b w:val="0"/>
          <w:bCs w:val="0"/>
          <w:color w:val="333333"/>
        </w:rPr>
      </w:pPr>
      <w:r>
        <w:rPr>
          <w:rFonts w:ascii="Arial" w:hAnsi="Arial" w:cs="Arial"/>
          <w:b w:val="0"/>
          <w:bCs w:val="0"/>
          <w:color w:val="333333"/>
        </w:rPr>
        <w:t xml:space="preserve">Who has access to the systems that store the information about </w:t>
      </w:r>
      <w:proofErr w:type="gramStart"/>
      <w:r>
        <w:rPr>
          <w:rFonts w:ascii="Arial" w:hAnsi="Arial" w:cs="Arial"/>
          <w:b w:val="0"/>
          <w:bCs w:val="0"/>
          <w:color w:val="333333"/>
        </w:rPr>
        <w:t>you</w:t>
      </w:r>
      <w:proofErr w:type="gramEnd"/>
    </w:p>
    <w:p w14:paraId="3295DA3B" w14:textId="77777777" w:rsidR="006F36A0" w:rsidRDefault="006F36A0" w:rsidP="006F36A0">
      <w:pPr>
        <w:pStyle w:val="NormalWeb"/>
        <w:spacing w:before="0" w:beforeAutospacing="0" w:after="150" w:afterAutospacing="0"/>
        <w:rPr>
          <w:rFonts w:ascii="Arial" w:hAnsi="Arial" w:cs="Arial"/>
          <w:color w:val="333333"/>
        </w:rPr>
      </w:pPr>
      <w:r>
        <w:rPr>
          <w:rFonts w:ascii="Arial" w:hAnsi="Arial" w:cs="Arial"/>
          <w:color w:val="333333"/>
        </w:rPr>
        <w:t>Officers within the planning department have access to the data collected. Members of the public have access to personal data on enforcement notices and submitted appeals.</w:t>
      </w:r>
    </w:p>
    <w:p w14:paraId="39E1DD94" w14:textId="77777777" w:rsidR="006F36A0" w:rsidRDefault="006F36A0" w:rsidP="006F36A0">
      <w:pPr>
        <w:pStyle w:val="Heading2"/>
        <w:pBdr>
          <w:bottom w:val="single" w:sz="6" w:space="0" w:color="B8860B"/>
        </w:pBdr>
        <w:spacing w:before="300" w:after="150"/>
        <w:rPr>
          <w:rFonts w:ascii="Arial" w:hAnsi="Arial" w:cs="Arial"/>
          <w:b w:val="0"/>
          <w:bCs w:val="0"/>
          <w:color w:val="333333"/>
        </w:rPr>
      </w:pPr>
      <w:r>
        <w:rPr>
          <w:rFonts w:ascii="Arial" w:hAnsi="Arial" w:cs="Arial"/>
          <w:b w:val="0"/>
          <w:bCs w:val="0"/>
          <w:color w:val="333333"/>
        </w:rPr>
        <w:t xml:space="preserve">Who we may share your information </w:t>
      </w:r>
      <w:proofErr w:type="gramStart"/>
      <w:r>
        <w:rPr>
          <w:rFonts w:ascii="Arial" w:hAnsi="Arial" w:cs="Arial"/>
          <w:b w:val="0"/>
          <w:bCs w:val="0"/>
          <w:color w:val="333333"/>
        </w:rPr>
        <w:t>with</w:t>
      </w:r>
      <w:proofErr w:type="gramEnd"/>
    </w:p>
    <w:p w14:paraId="28FE4FEF" w14:textId="77777777" w:rsidR="006F36A0" w:rsidRDefault="006F36A0" w:rsidP="006F36A0">
      <w:pPr>
        <w:pStyle w:val="NormalWeb"/>
        <w:spacing w:before="0" w:beforeAutospacing="0" w:after="150" w:afterAutospacing="0"/>
        <w:rPr>
          <w:rFonts w:ascii="Arial" w:hAnsi="Arial" w:cs="Arial"/>
          <w:color w:val="333333"/>
        </w:rPr>
      </w:pPr>
      <w:r>
        <w:rPr>
          <w:rFonts w:ascii="Arial" w:hAnsi="Arial" w:cs="Arial"/>
          <w:color w:val="333333"/>
        </w:rPr>
        <w:t>Personal data may be shared within the Planning service, other Council departments and the Planning Inspectorate, Plan Examiners &amp; Programme Officers. Where applicable, names of representors will be viewable on the Council’s consultation portal - </w:t>
      </w:r>
      <w:hyperlink r:id="rId17" w:tooltip="Consult website" w:history="1">
        <w:r>
          <w:rPr>
            <w:rStyle w:val="Hyperlink"/>
            <w:rFonts w:ascii="Arial" w:hAnsi="Arial" w:cs="Arial"/>
            <w:b/>
            <w:bCs/>
            <w:color w:val="6D2077"/>
          </w:rPr>
          <w:t>http://consult.rbwm.gov.uk/portal</w:t>
        </w:r>
      </w:hyperlink>
      <w:r>
        <w:rPr>
          <w:rFonts w:ascii="Arial" w:hAnsi="Arial" w:cs="Arial"/>
          <w:color w:val="333333"/>
        </w:rPr>
        <w:t>.</w:t>
      </w:r>
    </w:p>
    <w:p w14:paraId="3F4D3D25" w14:textId="77777777" w:rsidR="006F36A0" w:rsidRDefault="006F36A0" w:rsidP="006F36A0">
      <w:pPr>
        <w:pStyle w:val="Heading2"/>
        <w:pBdr>
          <w:bottom w:val="single" w:sz="6" w:space="0" w:color="B8860B"/>
        </w:pBdr>
        <w:spacing w:before="300" w:after="150"/>
        <w:rPr>
          <w:rFonts w:ascii="Arial" w:hAnsi="Arial" w:cs="Arial"/>
          <w:b w:val="0"/>
          <w:bCs w:val="0"/>
          <w:color w:val="333333"/>
        </w:rPr>
      </w:pPr>
      <w:r>
        <w:rPr>
          <w:rFonts w:ascii="Arial" w:hAnsi="Arial" w:cs="Arial"/>
          <w:b w:val="0"/>
          <w:bCs w:val="0"/>
          <w:color w:val="333333"/>
        </w:rPr>
        <w:t>How long we store your information</w:t>
      </w:r>
    </w:p>
    <w:p w14:paraId="112F8C8F" w14:textId="77777777" w:rsidR="006F36A0" w:rsidRDefault="006F36A0" w:rsidP="006F36A0">
      <w:pPr>
        <w:pStyle w:val="NormalWeb"/>
        <w:spacing w:before="0" w:beforeAutospacing="0" w:after="150" w:afterAutospacing="0"/>
        <w:rPr>
          <w:rFonts w:ascii="Arial" w:hAnsi="Arial" w:cs="Arial"/>
          <w:color w:val="333333"/>
        </w:rPr>
      </w:pPr>
      <w:r>
        <w:rPr>
          <w:rFonts w:ascii="Arial" w:hAnsi="Arial" w:cs="Arial"/>
          <w:color w:val="333333"/>
        </w:rPr>
        <w:t>Information is kept as a permanent record.</w:t>
      </w:r>
    </w:p>
    <w:p w14:paraId="683014CD" w14:textId="77777777" w:rsidR="006F36A0" w:rsidRDefault="006F36A0" w:rsidP="006F36A0">
      <w:pPr>
        <w:pStyle w:val="NormalWeb"/>
        <w:spacing w:before="0" w:beforeAutospacing="0" w:after="0" w:afterAutospacing="0"/>
        <w:rPr>
          <w:rFonts w:ascii="Arial" w:hAnsi="Arial" w:cs="Arial"/>
          <w:color w:val="333333"/>
        </w:rPr>
      </w:pPr>
      <w:r>
        <w:rPr>
          <w:rFonts w:ascii="Arial" w:hAnsi="Arial" w:cs="Arial"/>
          <w:color w:val="333333"/>
        </w:rPr>
        <w:t>Does your service utilise automated decision making? - No</w:t>
      </w:r>
    </w:p>
    <w:p w14:paraId="179AE7EC" w14:textId="77777777" w:rsidR="006F36A0" w:rsidRPr="006F36A0" w:rsidRDefault="006F36A0" w:rsidP="006F36A0"/>
    <w:p w14:paraId="2E9F8AD0" w14:textId="77777777" w:rsidR="006E036F" w:rsidRPr="004904AC" w:rsidRDefault="006E036F" w:rsidP="006E036F">
      <w:pPr>
        <w:rPr>
          <w:rFonts w:ascii="Arial" w:hAnsi="Arial" w:cs="Arial"/>
        </w:rPr>
      </w:pPr>
    </w:p>
    <w:sectPr w:rsidR="006E036F" w:rsidRPr="004904AC" w:rsidSect="00D810F5">
      <w:footerReference w:type="default" r:id="rId18"/>
      <w:pgSz w:w="11906" w:h="16838"/>
      <w:pgMar w:top="454" w:right="1247" w:bottom="45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B603B" w14:textId="77777777" w:rsidR="00487F1E" w:rsidRDefault="00487F1E" w:rsidP="00162291">
      <w:r>
        <w:separator/>
      </w:r>
    </w:p>
  </w:endnote>
  <w:endnote w:type="continuationSeparator" w:id="0">
    <w:p w14:paraId="0036587D" w14:textId="77777777" w:rsidR="00487F1E" w:rsidRDefault="00487F1E" w:rsidP="00162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3B64" w14:textId="77777777" w:rsidR="00162291" w:rsidRDefault="00162291">
    <w:pPr>
      <w:pStyle w:val="Footer"/>
      <w:jc w:val="center"/>
    </w:pPr>
    <w:r>
      <w:fldChar w:fldCharType="begin"/>
    </w:r>
    <w:r>
      <w:instrText xml:space="preserve"> PAGE   \* MERGEFORMAT </w:instrText>
    </w:r>
    <w:r>
      <w:fldChar w:fldCharType="separate"/>
    </w:r>
    <w:r w:rsidR="00EB60B6">
      <w:rPr>
        <w:noProof/>
      </w:rPr>
      <w:t>1</w:t>
    </w:r>
    <w:r>
      <w:rPr>
        <w:noProof/>
      </w:rPr>
      <w:fldChar w:fldCharType="end"/>
    </w:r>
  </w:p>
  <w:p w14:paraId="63D9313C" w14:textId="033B1FF3" w:rsidR="00162291" w:rsidRPr="00A87452" w:rsidRDefault="0063208A" w:rsidP="00A87452">
    <w:pPr>
      <w:pStyle w:val="Heading1"/>
      <w:rPr>
        <w:b w:val="0"/>
        <w:bCs w:val="0"/>
        <w:sz w:val="20"/>
        <w:szCs w:val="20"/>
      </w:rPr>
    </w:pPr>
    <w:r w:rsidRPr="00A87452">
      <w:rPr>
        <w:b w:val="0"/>
        <w:bCs w:val="0"/>
        <w:sz w:val="20"/>
        <w:szCs w:val="20"/>
      </w:rPr>
      <w:t xml:space="preserve">RBWM: </w:t>
    </w:r>
    <w:r w:rsidRPr="00A87452">
      <w:rPr>
        <w:b w:val="0"/>
        <w:bCs w:val="0"/>
        <w:sz w:val="20"/>
        <w:szCs w:val="20"/>
      </w:rPr>
      <w:t>Proposed Designation of Maidenhead Neighbourhood Area and Maidenhead Neighbourhood Forum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D6D0A" w14:textId="77777777" w:rsidR="00487F1E" w:rsidRDefault="00487F1E" w:rsidP="00162291">
      <w:r>
        <w:separator/>
      </w:r>
    </w:p>
  </w:footnote>
  <w:footnote w:type="continuationSeparator" w:id="0">
    <w:p w14:paraId="4147669C" w14:textId="77777777" w:rsidR="00487F1E" w:rsidRDefault="00487F1E" w:rsidP="00162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441D0"/>
    <w:multiLevelType w:val="hybridMultilevel"/>
    <w:tmpl w:val="D0EA5B38"/>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70A947A4"/>
    <w:multiLevelType w:val="hybridMultilevel"/>
    <w:tmpl w:val="9FC83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0F"/>
    <w:rsid w:val="000002E6"/>
    <w:rsid w:val="00014FA2"/>
    <w:rsid w:val="00015CCB"/>
    <w:rsid w:val="00021EB2"/>
    <w:rsid w:val="00022185"/>
    <w:rsid w:val="00026981"/>
    <w:rsid w:val="00030EFA"/>
    <w:rsid w:val="000352AF"/>
    <w:rsid w:val="00046BAF"/>
    <w:rsid w:val="00060885"/>
    <w:rsid w:val="00067BBE"/>
    <w:rsid w:val="000912AA"/>
    <w:rsid w:val="000A358A"/>
    <w:rsid w:val="000A614E"/>
    <w:rsid w:val="000B6707"/>
    <w:rsid w:val="000B77A7"/>
    <w:rsid w:val="000C1BE3"/>
    <w:rsid w:val="000D0FE7"/>
    <w:rsid w:val="000F4482"/>
    <w:rsid w:val="000F718B"/>
    <w:rsid w:val="000F7497"/>
    <w:rsid w:val="001029B2"/>
    <w:rsid w:val="00121E05"/>
    <w:rsid w:val="00134EF4"/>
    <w:rsid w:val="00135A77"/>
    <w:rsid w:val="00141A89"/>
    <w:rsid w:val="001502C1"/>
    <w:rsid w:val="00162291"/>
    <w:rsid w:val="00170D22"/>
    <w:rsid w:val="00176CB7"/>
    <w:rsid w:val="001A34E0"/>
    <w:rsid w:val="001A366B"/>
    <w:rsid w:val="001A3CC3"/>
    <w:rsid w:val="001A510D"/>
    <w:rsid w:val="001C44B5"/>
    <w:rsid w:val="001C5090"/>
    <w:rsid w:val="001C66D7"/>
    <w:rsid w:val="001E0415"/>
    <w:rsid w:val="001E402F"/>
    <w:rsid w:val="001F10CB"/>
    <w:rsid w:val="001F5FDE"/>
    <w:rsid w:val="001F7FA5"/>
    <w:rsid w:val="00203BE4"/>
    <w:rsid w:val="00206F93"/>
    <w:rsid w:val="00214DDB"/>
    <w:rsid w:val="0021537A"/>
    <w:rsid w:val="002359CA"/>
    <w:rsid w:val="0024315D"/>
    <w:rsid w:val="00257C79"/>
    <w:rsid w:val="00272893"/>
    <w:rsid w:val="00275A42"/>
    <w:rsid w:val="00284F40"/>
    <w:rsid w:val="00291A43"/>
    <w:rsid w:val="00293528"/>
    <w:rsid w:val="002A000C"/>
    <w:rsid w:val="002A1C79"/>
    <w:rsid w:val="002B7120"/>
    <w:rsid w:val="002C132C"/>
    <w:rsid w:val="002C368B"/>
    <w:rsid w:val="002D22BF"/>
    <w:rsid w:val="002D5C5E"/>
    <w:rsid w:val="002E6A11"/>
    <w:rsid w:val="002F3F7D"/>
    <w:rsid w:val="002F4C93"/>
    <w:rsid w:val="003013B8"/>
    <w:rsid w:val="003055D6"/>
    <w:rsid w:val="00310BBB"/>
    <w:rsid w:val="00320C46"/>
    <w:rsid w:val="00320D6A"/>
    <w:rsid w:val="003219EF"/>
    <w:rsid w:val="0033616B"/>
    <w:rsid w:val="003449E4"/>
    <w:rsid w:val="00350CE3"/>
    <w:rsid w:val="00363426"/>
    <w:rsid w:val="00370C48"/>
    <w:rsid w:val="003716DA"/>
    <w:rsid w:val="00382CE1"/>
    <w:rsid w:val="00397372"/>
    <w:rsid w:val="003C531F"/>
    <w:rsid w:val="003D5EB0"/>
    <w:rsid w:val="003E520A"/>
    <w:rsid w:val="003E652A"/>
    <w:rsid w:val="003F63B1"/>
    <w:rsid w:val="0040291B"/>
    <w:rsid w:val="00436B4D"/>
    <w:rsid w:val="00441A1B"/>
    <w:rsid w:val="0044206E"/>
    <w:rsid w:val="00444B59"/>
    <w:rsid w:val="00450C50"/>
    <w:rsid w:val="0045242F"/>
    <w:rsid w:val="00453EBD"/>
    <w:rsid w:val="00465990"/>
    <w:rsid w:val="00475AD6"/>
    <w:rsid w:val="00486CB3"/>
    <w:rsid w:val="00487F1E"/>
    <w:rsid w:val="004904AC"/>
    <w:rsid w:val="004959A2"/>
    <w:rsid w:val="004E6A14"/>
    <w:rsid w:val="004F6A1A"/>
    <w:rsid w:val="005054FB"/>
    <w:rsid w:val="00505564"/>
    <w:rsid w:val="00513F14"/>
    <w:rsid w:val="00514041"/>
    <w:rsid w:val="0051416C"/>
    <w:rsid w:val="00514567"/>
    <w:rsid w:val="00527CDC"/>
    <w:rsid w:val="005325DD"/>
    <w:rsid w:val="005355C0"/>
    <w:rsid w:val="0054068C"/>
    <w:rsid w:val="005442A0"/>
    <w:rsid w:val="005449DA"/>
    <w:rsid w:val="00547642"/>
    <w:rsid w:val="00562019"/>
    <w:rsid w:val="00564D85"/>
    <w:rsid w:val="005674D4"/>
    <w:rsid w:val="00567B0E"/>
    <w:rsid w:val="00573BA9"/>
    <w:rsid w:val="0057550A"/>
    <w:rsid w:val="005870B6"/>
    <w:rsid w:val="0059791C"/>
    <w:rsid w:val="005A5809"/>
    <w:rsid w:val="005D6F17"/>
    <w:rsid w:val="005E16D6"/>
    <w:rsid w:val="005E301E"/>
    <w:rsid w:val="005E6CDF"/>
    <w:rsid w:val="005F7195"/>
    <w:rsid w:val="00623931"/>
    <w:rsid w:val="0063208A"/>
    <w:rsid w:val="00634E6D"/>
    <w:rsid w:val="00637C8A"/>
    <w:rsid w:val="006414E8"/>
    <w:rsid w:val="00641B6A"/>
    <w:rsid w:val="00643EBC"/>
    <w:rsid w:val="00662A24"/>
    <w:rsid w:val="00672850"/>
    <w:rsid w:val="00694F50"/>
    <w:rsid w:val="006A1758"/>
    <w:rsid w:val="006A6671"/>
    <w:rsid w:val="006B0220"/>
    <w:rsid w:val="006B142F"/>
    <w:rsid w:val="006C2E15"/>
    <w:rsid w:val="006C5230"/>
    <w:rsid w:val="006D3E58"/>
    <w:rsid w:val="006D5266"/>
    <w:rsid w:val="006E036F"/>
    <w:rsid w:val="006F36A0"/>
    <w:rsid w:val="006F79A1"/>
    <w:rsid w:val="00702B23"/>
    <w:rsid w:val="007065E3"/>
    <w:rsid w:val="00721700"/>
    <w:rsid w:val="0073302A"/>
    <w:rsid w:val="007343CE"/>
    <w:rsid w:val="0073590B"/>
    <w:rsid w:val="00746A81"/>
    <w:rsid w:val="00764DA0"/>
    <w:rsid w:val="007678C1"/>
    <w:rsid w:val="00773E5A"/>
    <w:rsid w:val="0077525F"/>
    <w:rsid w:val="0078362F"/>
    <w:rsid w:val="00792D84"/>
    <w:rsid w:val="00795D0F"/>
    <w:rsid w:val="00797C27"/>
    <w:rsid w:val="007A33E0"/>
    <w:rsid w:val="007A3948"/>
    <w:rsid w:val="007C18C4"/>
    <w:rsid w:val="007D1F9E"/>
    <w:rsid w:val="007E22E3"/>
    <w:rsid w:val="00810F5F"/>
    <w:rsid w:val="008122CE"/>
    <w:rsid w:val="0081234E"/>
    <w:rsid w:val="0082591D"/>
    <w:rsid w:val="00825AA9"/>
    <w:rsid w:val="00832DF8"/>
    <w:rsid w:val="00833B36"/>
    <w:rsid w:val="0083662C"/>
    <w:rsid w:val="00860034"/>
    <w:rsid w:val="00865BCF"/>
    <w:rsid w:val="00876B8A"/>
    <w:rsid w:val="00876F81"/>
    <w:rsid w:val="00890C31"/>
    <w:rsid w:val="008A06BF"/>
    <w:rsid w:val="008E5891"/>
    <w:rsid w:val="008F1EDA"/>
    <w:rsid w:val="00900B31"/>
    <w:rsid w:val="0090550F"/>
    <w:rsid w:val="00906453"/>
    <w:rsid w:val="0090662D"/>
    <w:rsid w:val="00906DBE"/>
    <w:rsid w:val="00933154"/>
    <w:rsid w:val="009539AF"/>
    <w:rsid w:val="009540BD"/>
    <w:rsid w:val="00970D01"/>
    <w:rsid w:val="0097450E"/>
    <w:rsid w:val="009776A7"/>
    <w:rsid w:val="009803B3"/>
    <w:rsid w:val="00980A5D"/>
    <w:rsid w:val="00990BDE"/>
    <w:rsid w:val="009926AC"/>
    <w:rsid w:val="009C3922"/>
    <w:rsid w:val="009C3F12"/>
    <w:rsid w:val="009D0101"/>
    <w:rsid w:val="009E0790"/>
    <w:rsid w:val="009F39A9"/>
    <w:rsid w:val="009F5076"/>
    <w:rsid w:val="009F5626"/>
    <w:rsid w:val="00A10CAF"/>
    <w:rsid w:val="00A216B1"/>
    <w:rsid w:val="00A433BF"/>
    <w:rsid w:val="00A54C3B"/>
    <w:rsid w:val="00A61B85"/>
    <w:rsid w:val="00A62EC6"/>
    <w:rsid w:val="00A75BEF"/>
    <w:rsid w:val="00A80AB0"/>
    <w:rsid w:val="00A82FF6"/>
    <w:rsid w:val="00A85CD1"/>
    <w:rsid w:val="00A87452"/>
    <w:rsid w:val="00A91064"/>
    <w:rsid w:val="00A97C54"/>
    <w:rsid w:val="00AA0DBD"/>
    <w:rsid w:val="00AA4820"/>
    <w:rsid w:val="00AB2DC5"/>
    <w:rsid w:val="00AB5A19"/>
    <w:rsid w:val="00AB625F"/>
    <w:rsid w:val="00AC7C96"/>
    <w:rsid w:val="00AE304C"/>
    <w:rsid w:val="00AE5053"/>
    <w:rsid w:val="00AE7AEB"/>
    <w:rsid w:val="00AF01E6"/>
    <w:rsid w:val="00AF20F1"/>
    <w:rsid w:val="00AF334B"/>
    <w:rsid w:val="00AF580D"/>
    <w:rsid w:val="00B00F1D"/>
    <w:rsid w:val="00B067E9"/>
    <w:rsid w:val="00B14075"/>
    <w:rsid w:val="00B15434"/>
    <w:rsid w:val="00B229D1"/>
    <w:rsid w:val="00B22B9E"/>
    <w:rsid w:val="00B27F94"/>
    <w:rsid w:val="00B327AE"/>
    <w:rsid w:val="00B3732E"/>
    <w:rsid w:val="00B43197"/>
    <w:rsid w:val="00B56D46"/>
    <w:rsid w:val="00B60578"/>
    <w:rsid w:val="00B626A1"/>
    <w:rsid w:val="00B6301B"/>
    <w:rsid w:val="00B640B8"/>
    <w:rsid w:val="00B84B63"/>
    <w:rsid w:val="00B853F9"/>
    <w:rsid w:val="00B87D2D"/>
    <w:rsid w:val="00BA762A"/>
    <w:rsid w:val="00BC560F"/>
    <w:rsid w:val="00BC6347"/>
    <w:rsid w:val="00BD46FE"/>
    <w:rsid w:val="00BE468B"/>
    <w:rsid w:val="00BF3B34"/>
    <w:rsid w:val="00C0008E"/>
    <w:rsid w:val="00C20088"/>
    <w:rsid w:val="00C21EBA"/>
    <w:rsid w:val="00C3169E"/>
    <w:rsid w:val="00C32D67"/>
    <w:rsid w:val="00C351B8"/>
    <w:rsid w:val="00C43B2B"/>
    <w:rsid w:val="00C52823"/>
    <w:rsid w:val="00C61ADB"/>
    <w:rsid w:val="00C62293"/>
    <w:rsid w:val="00C63210"/>
    <w:rsid w:val="00C76626"/>
    <w:rsid w:val="00C91AC2"/>
    <w:rsid w:val="00C938DA"/>
    <w:rsid w:val="00CA55F1"/>
    <w:rsid w:val="00CA7BEB"/>
    <w:rsid w:val="00CB250B"/>
    <w:rsid w:val="00CB520D"/>
    <w:rsid w:val="00CC28E7"/>
    <w:rsid w:val="00CC4867"/>
    <w:rsid w:val="00CC56A3"/>
    <w:rsid w:val="00CC77DC"/>
    <w:rsid w:val="00CD2FB0"/>
    <w:rsid w:val="00D31C19"/>
    <w:rsid w:val="00D34D02"/>
    <w:rsid w:val="00D44A84"/>
    <w:rsid w:val="00D573E3"/>
    <w:rsid w:val="00D810F5"/>
    <w:rsid w:val="00D81B50"/>
    <w:rsid w:val="00D820E3"/>
    <w:rsid w:val="00D867BD"/>
    <w:rsid w:val="00D9333E"/>
    <w:rsid w:val="00D95499"/>
    <w:rsid w:val="00DB033A"/>
    <w:rsid w:val="00DC39CA"/>
    <w:rsid w:val="00DC3A85"/>
    <w:rsid w:val="00DD57CA"/>
    <w:rsid w:val="00DE299D"/>
    <w:rsid w:val="00DF5E15"/>
    <w:rsid w:val="00E11110"/>
    <w:rsid w:val="00E1340A"/>
    <w:rsid w:val="00E16995"/>
    <w:rsid w:val="00E16BB7"/>
    <w:rsid w:val="00E324D5"/>
    <w:rsid w:val="00E36F5F"/>
    <w:rsid w:val="00E43105"/>
    <w:rsid w:val="00E45C02"/>
    <w:rsid w:val="00E46A1D"/>
    <w:rsid w:val="00E518B9"/>
    <w:rsid w:val="00E60835"/>
    <w:rsid w:val="00E63D19"/>
    <w:rsid w:val="00E72AD2"/>
    <w:rsid w:val="00E7417D"/>
    <w:rsid w:val="00E85CA4"/>
    <w:rsid w:val="00E94B99"/>
    <w:rsid w:val="00EA006C"/>
    <w:rsid w:val="00EA6581"/>
    <w:rsid w:val="00EB60B6"/>
    <w:rsid w:val="00ED4622"/>
    <w:rsid w:val="00EE02AA"/>
    <w:rsid w:val="00F25D6B"/>
    <w:rsid w:val="00F31180"/>
    <w:rsid w:val="00F4578C"/>
    <w:rsid w:val="00F558C1"/>
    <w:rsid w:val="00F57FED"/>
    <w:rsid w:val="00F610CF"/>
    <w:rsid w:val="00F62485"/>
    <w:rsid w:val="00F6464D"/>
    <w:rsid w:val="00F651B7"/>
    <w:rsid w:val="00F65768"/>
    <w:rsid w:val="00F770D9"/>
    <w:rsid w:val="00F83DC4"/>
    <w:rsid w:val="00F83E7E"/>
    <w:rsid w:val="00F85FB7"/>
    <w:rsid w:val="00F9493E"/>
    <w:rsid w:val="00FA1404"/>
    <w:rsid w:val="00FC7D77"/>
    <w:rsid w:val="00FE3AAA"/>
    <w:rsid w:val="00FE5392"/>
    <w:rsid w:val="00FF3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4A4BA6"/>
  <w14:defaultImageDpi w14:val="0"/>
  <w15:chartTrackingRefBased/>
  <w15:docId w15:val="{61D04D7A-F926-4A13-A571-E7FF3278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60F"/>
    <w:rPr>
      <w:sz w:val="24"/>
      <w:szCs w:val="24"/>
    </w:rPr>
  </w:style>
  <w:style w:type="paragraph" w:styleId="Heading1">
    <w:name w:val="heading 1"/>
    <w:basedOn w:val="Normal"/>
    <w:next w:val="Normal"/>
    <w:link w:val="Heading1Char"/>
    <w:qFormat/>
    <w:rsid w:val="0090550F"/>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semiHidden/>
    <w:unhideWhenUsed/>
    <w:qFormat/>
    <w:rsid w:val="006F36A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5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560F"/>
    <w:pPr>
      <w:spacing w:after="200" w:line="276" w:lineRule="auto"/>
      <w:ind w:left="720"/>
    </w:pPr>
    <w:rPr>
      <w:rFonts w:ascii="Calibri" w:hAnsi="Calibri"/>
      <w:sz w:val="22"/>
      <w:szCs w:val="22"/>
      <w:lang w:eastAsia="en-US"/>
    </w:rPr>
  </w:style>
  <w:style w:type="character" w:styleId="Hyperlink">
    <w:name w:val="Hyperlink"/>
    <w:uiPriority w:val="99"/>
    <w:rsid w:val="002B7120"/>
    <w:rPr>
      <w:rFonts w:cs="Times New Roman"/>
      <w:color w:val="0000FF"/>
      <w:u w:val="single"/>
    </w:rPr>
  </w:style>
  <w:style w:type="paragraph" w:styleId="BalloonText">
    <w:name w:val="Balloon Text"/>
    <w:basedOn w:val="Normal"/>
    <w:link w:val="BalloonTextChar"/>
    <w:rsid w:val="0040291B"/>
    <w:rPr>
      <w:rFonts w:ascii="Tahoma" w:hAnsi="Tahoma" w:cs="Tahoma"/>
      <w:sz w:val="16"/>
      <w:szCs w:val="16"/>
    </w:rPr>
  </w:style>
  <w:style w:type="character" w:customStyle="1" w:styleId="BalloonTextChar">
    <w:name w:val="Balloon Text Char"/>
    <w:link w:val="BalloonText"/>
    <w:rsid w:val="0040291B"/>
    <w:rPr>
      <w:rFonts w:ascii="Tahoma" w:hAnsi="Tahoma" w:cs="Tahoma"/>
      <w:sz w:val="16"/>
      <w:szCs w:val="16"/>
    </w:rPr>
  </w:style>
  <w:style w:type="paragraph" w:styleId="NormalWeb">
    <w:name w:val="Normal (Web)"/>
    <w:basedOn w:val="Normal"/>
    <w:uiPriority w:val="99"/>
    <w:unhideWhenUsed/>
    <w:rsid w:val="00465990"/>
    <w:pPr>
      <w:spacing w:before="100" w:beforeAutospacing="1" w:after="100" w:afterAutospacing="1"/>
    </w:pPr>
    <w:rPr>
      <w:rFonts w:eastAsia="Calibri"/>
    </w:rPr>
  </w:style>
  <w:style w:type="character" w:styleId="Strong">
    <w:name w:val="Strong"/>
    <w:uiPriority w:val="22"/>
    <w:qFormat/>
    <w:rsid w:val="004904AC"/>
    <w:rPr>
      <w:b/>
      <w:bCs/>
    </w:rPr>
  </w:style>
  <w:style w:type="paragraph" w:customStyle="1" w:styleId="Default">
    <w:name w:val="Default"/>
    <w:rsid w:val="0073590B"/>
    <w:pPr>
      <w:autoSpaceDE w:val="0"/>
      <w:autoSpaceDN w:val="0"/>
      <w:adjustRightInd w:val="0"/>
    </w:pPr>
    <w:rPr>
      <w:rFonts w:ascii="Verdana" w:hAnsi="Verdana" w:cs="Verdana"/>
      <w:color w:val="000000"/>
      <w:sz w:val="24"/>
      <w:szCs w:val="24"/>
    </w:rPr>
  </w:style>
  <w:style w:type="paragraph" w:styleId="Header">
    <w:name w:val="header"/>
    <w:basedOn w:val="Normal"/>
    <w:link w:val="HeaderChar"/>
    <w:rsid w:val="00162291"/>
    <w:pPr>
      <w:tabs>
        <w:tab w:val="center" w:pos="4513"/>
        <w:tab w:val="right" w:pos="9026"/>
      </w:tabs>
    </w:pPr>
  </w:style>
  <w:style w:type="character" w:customStyle="1" w:styleId="HeaderChar">
    <w:name w:val="Header Char"/>
    <w:link w:val="Header"/>
    <w:rsid w:val="00162291"/>
    <w:rPr>
      <w:sz w:val="24"/>
      <w:szCs w:val="24"/>
    </w:rPr>
  </w:style>
  <w:style w:type="paragraph" w:styleId="Footer">
    <w:name w:val="footer"/>
    <w:basedOn w:val="Normal"/>
    <w:link w:val="FooterChar"/>
    <w:uiPriority w:val="99"/>
    <w:rsid w:val="00162291"/>
    <w:pPr>
      <w:tabs>
        <w:tab w:val="center" w:pos="4513"/>
        <w:tab w:val="right" w:pos="9026"/>
      </w:tabs>
    </w:pPr>
  </w:style>
  <w:style w:type="character" w:customStyle="1" w:styleId="FooterChar">
    <w:name w:val="Footer Char"/>
    <w:link w:val="Footer"/>
    <w:uiPriority w:val="99"/>
    <w:rsid w:val="00162291"/>
    <w:rPr>
      <w:sz w:val="24"/>
      <w:szCs w:val="24"/>
    </w:rPr>
  </w:style>
  <w:style w:type="character" w:styleId="UnresolvedMention">
    <w:name w:val="Unresolved Mention"/>
    <w:uiPriority w:val="99"/>
    <w:semiHidden/>
    <w:unhideWhenUsed/>
    <w:rsid w:val="00E85CA4"/>
    <w:rPr>
      <w:color w:val="605E5C"/>
      <w:shd w:val="clear" w:color="auto" w:fill="E1DFDD"/>
    </w:rPr>
  </w:style>
  <w:style w:type="character" w:customStyle="1" w:styleId="normaltextrun">
    <w:name w:val="normaltextrun"/>
    <w:basedOn w:val="DefaultParagraphFont"/>
    <w:rsid w:val="00F57FED"/>
  </w:style>
  <w:style w:type="character" w:customStyle="1" w:styleId="eop">
    <w:name w:val="eop"/>
    <w:basedOn w:val="DefaultParagraphFont"/>
    <w:rsid w:val="00F57FED"/>
  </w:style>
  <w:style w:type="character" w:customStyle="1" w:styleId="Heading1Char">
    <w:name w:val="Heading 1 Char"/>
    <w:link w:val="Heading1"/>
    <w:rsid w:val="0090550F"/>
    <w:rPr>
      <w:rFonts w:ascii="Arial" w:hAnsi="Arial"/>
      <w:b/>
      <w:bCs/>
      <w:kern w:val="32"/>
      <w:sz w:val="32"/>
      <w:szCs w:val="32"/>
    </w:rPr>
  </w:style>
  <w:style w:type="character" w:customStyle="1" w:styleId="Heading2Char">
    <w:name w:val="Heading 2 Char"/>
    <w:link w:val="Heading2"/>
    <w:semiHidden/>
    <w:rsid w:val="006F36A0"/>
    <w:rPr>
      <w:rFonts w:ascii="Calibri Light" w:eastAsia="Times New Roman" w:hAnsi="Calibri Light" w:cs="Times New Roman"/>
      <w:b/>
      <w:bCs/>
      <w:i/>
      <w:iCs/>
      <w:sz w:val="28"/>
      <w:szCs w:val="28"/>
    </w:rPr>
  </w:style>
  <w:style w:type="character" w:styleId="FollowedHyperlink">
    <w:name w:val="FollowedHyperlink"/>
    <w:rsid w:val="006F36A0"/>
    <w:rPr>
      <w:color w:val="954F72"/>
      <w:u w:val="single"/>
    </w:rPr>
  </w:style>
  <w:style w:type="character" w:styleId="CommentReference">
    <w:name w:val="annotation reference"/>
    <w:rsid w:val="00A433BF"/>
    <w:rPr>
      <w:sz w:val="16"/>
      <w:szCs w:val="16"/>
    </w:rPr>
  </w:style>
  <w:style w:type="paragraph" w:styleId="CommentText">
    <w:name w:val="annotation text"/>
    <w:basedOn w:val="Normal"/>
    <w:link w:val="CommentTextChar"/>
    <w:rsid w:val="00A433BF"/>
    <w:rPr>
      <w:sz w:val="20"/>
      <w:szCs w:val="20"/>
    </w:rPr>
  </w:style>
  <w:style w:type="character" w:customStyle="1" w:styleId="CommentTextChar">
    <w:name w:val="Comment Text Char"/>
    <w:basedOn w:val="DefaultParagraphFont"/>
    <w:link w:val="CommentText"/>
    <w:rsid w:val="00A433BF"/>
  </w:style>
  <w:style w:type="paragraph" w:styleId="CommentSubject">
    <w:name w:val="annotation subject"/>
    <w:basedOn w:val="CommentText"/>
    <w:next w:val="CommentText"/>
    <w:link w:val="CommentSubjectChar"/>
    <w:rsid w:val="00A433BF"/>
    <w:rPr>
      <w:b/>
      <w:bCs/>
    </w:rPr>
  </w:style>
  <w:style w:type="character" w:customStyle="1" w:styleId="CommentSubjectChar">
    <w:name w:val="Comment Subject Char"/>
    <w:link w:val="CommentSubject"/>
    <w:rsid w:val="00A433BF"/>
    <w:rPr>
      <w:b/>
      <w:bCs/>
    </w:rPr>
  </w:style>
  <w:style w:type="paragraph" w:styleId="Subtitle">
    <w:name w:val="Subtitle"/>
    <w:basedOn w:val="Normal"/>
    <w:next w:val="Normal"/>
    <w:link w:val="SubtitleChar"/>
    <w:qFormat/>
    <w:rsid w:val="00F83E7E"/>
    <w:pPr>
      <w:numPr>
        <w:ilvl w:val="1"/>
      </w:numPr>
      <w:spacing w:after="160"/>
    </w:pPr>
    <w:rPr>
      <w:rFonts w:ascii="Arial" w:eastAsiaTheme="minorEastAsia" w:hAnsi="Arial" w:cstheme="minorBidi"/>
      <w:b/>
      <w:spacing w:val="15"/>
      <w:sz w:val="28"/>
      <w:szCs w:val="22"/>
    </w:rPr>
  </w:style>
  <w:style w:type="character" w:customStyle="1" w:styleId="SubtitleChar">
    <w:name w:val="Subtitle Char"/>
    <w:basedOn w:val="DefaultParagraphFont"/>
    <w:link w:val="Subtitle"/>
    <w:rsid w:val="00F83E7E"/>
    <w:rPr>
      <w:rFonts w:ascii="Arial" w:eastAsiaTheme="minorEastAsia" w:hAnsi="Arial" w:cstheme="minorBidi"/>
      <w:b/>
      <w:spacing w:val="15"/>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43948">
      <w:bodyDiv w:val="1"/>
      <w:marLeft w:val="0"/>
      <w:marRight w:val="0"/>
      <w:marTop w:val="0"/>
      <w:marBottom w:val="0"/>
      <w:divBdr>
        <w:top w:val="none" w:sz="0" w:space="0" w:color="auto"/>
        <w:left w:val="none" w:sz="0" w:space="0" w:color="auto"/>
        <w:bottom w:val="none" w:sz="0" w:space="0" w:color="auto"/>
        <w:right w:val="none" w:sz="0" w:space="0" w:color="auto"/>
      </w:divBdr>
    </w:div>
    <w:div w:id="263878651">
      <w:bodyDiv w:val="1"/>
      <w:marLeft w:val="0"/>
      <w:marRight w:val="0"/>
      <w:marTop w:val="0"/>
      <w:marBottom w:val="0"/>
      <w:divBdr>
        <w:top w:val="none" w:sz="0" w:space="0" w:color="auto"/>
        <w:left w:val="none" w:sz="0" w:space="0" w:color="auto"/>
        <w:bottom w:val="none" w:sz="0" w:space="0" w:color="auto"/>
        <w:right w:val="none" w:sz="0" w:space="0" w:color="auto"/>
      </w:divBdr>
    </w:div>
    <w:div w:id="333000391">
      <w:bodyDiv w:val="1"/>
      <w:marLeft w:val="0"/>
      <w:marRight w:val="0"/>
      <w:marTop w:val="0"/>
      <w:marBottom w:val="0"/>
      <w:divBdr>
        <w:top w:val="none" w:sz="0" w:space="0" w:color="auto"/>
        <w:left w:val="none" w:sz="0" w:space="0" w:color="auto"/>
        <w:bottom w:val="none" w:sz="0" w:space="0" w:color="auto"/>
        <w:right w:val="none" w:sz="0" w:space="0" w:color="auto"/>
      </w:divBdr>
    </w:div>
    <w:div w:id="574901260">
      <w:bodyDiv w:val="1"/>
      <w:marLeft w:val="0"/>
      <w:marRight w:val="0"/>
      <w:marTop w:val="0"/>
      <w:marBottom w:val="0"/>
      <w:divBdr>
        <w:top w:val="none" w:sz="0" w:space="0" w:color="auto"/>
        <w:left w:val="none" w:sz="0" w:space="0" w:color="auto"/>
        <w:bottom w:val="none" w:sz="0" w:space="0" w:color="auto"/>
        <w:right w:val="none" w:sz="0" w:space="0" w:color="auto"/>
      </w:divBdr>
    </w:div>
    <w:div w:id="1049963360">
      <w:bodyDiv w:val="1"/>
      <w:marLeft w:val="0"/>
      <w:marRight w:val="0"/>
      <w:marTop w:val="0"/>
      <w:marBottom w:val="0"/>
      <w:divBdr>
        <w:top w:val="none" w:sz="0" w:space="0" w:color="auto"/>
        <w:left w:val="none" w:sz="0" w:space="0" w:color="auto"/>
        <w:bottom w:val="none" w:sz="0" w:space="0" w:color="auto"/>
        <w:right w:val="none" w:sz="0" w:space="0" w:color="auto"/>
      </w:divBdr>
    </w:div>
    <w:div w:id="1476484848">
      <w:bodyDiv w:val="1"/>
      <w:marLeft w:val="0"/>
      <w:marRight w:val="0"/>
      <w:marTop w:val="0"/>
      <w:marBottom w:val="0"/>
      <w:divBdr>
        <w:top w:val="none" w:sz="0" w:space="0" w:color="auto"/>
        <w:left w:val="none" w:sz="0" w:space="0" w:color="auto"/>
        <w:bottom w:val="none" w:sz="0" w:space="0" w:color="auto"/>
        <w:right w:val="none" w:sz="0" w:space="0" w:color="auto"/>
      </w:divBdr>
    </w:div>
    <w:div w:id="179517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bwm.gov.uk/home/planning/planning-policy/emerging-plans-and-policies/neighbourhood-plans/consultations-neighbourhood-plan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sult.rbwm.gov.uk/kse" TargetMode="External"/><Relationship Id="rId17" Type="http://schemas.openxmlformats.org/officeDocument/2006/relationships/hyperlink" Target="http://consult.rbwm.gov.uk/portal" TargetMode="External"/><Relationship Id="rId2" Type="http://schemas.openxmlformats.org/officeDocument/2006/relationships/customXml" Target="../customXml/item2.xml"/><Relationship Id="rId16" Type="http://schemas.openxmlformats.org/officeDocument/2006/relationships/hyperlink" Target="https://www.rbwm.gov.uk/home/council-and-democracy/strategies-and-policies/data-protection/privacy-notice-planning-policy-consultations-and-call-sit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bwm.gov.uk/home/council-and-democracy/strategies-and-policies/data-protec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lanning.consultation@rbw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DE071451BDE24BA616F6C5038B6E25" ma:contentTypeVersion="13" ma:contentTypeDescription="Create a new document." ma:contentTypeScope="" ma:versionID="e2f25b7d0eff00906cd221342bd99d2b">
  <xsd:schema xmlns:xsd="http://www.w3.org/2001/XMLSchema" xmlns:xs="http://www.w3.org/2001/XMLSchema" xmlns:p="http://schemas.microsoft.com/office/2006/metadata/properties" xmlns:ns2="707ba48d-26bb-4bc7-8eb6-3ff2ec6c3ccf" xmlns:ns3="c412b480-07a2-41e9-9184-ae6fbcceb40d" targetNamespace="http://schemas.microsoft.com/office/2006/metadata/properties" ma:root="true" ma:fieldsID="b6d3cc927a82f0468ed981b8442a2ec2" ns2:_="" ns3:_="">
    <xsd:import namespace="707ba48d-26bb-4bc7-8eb6-3ff2ec6c3ccf"/>
    <xsd:import namespace="c412b480-07a2-41e9-9184-ae6fbcceb4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ba48d-26bb-4bc7-8eb6-3ff2ec6c3c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c7224d2-ef8b-4f24-a653-614e8dd3dc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12b480-07a2-41e9-9184-ae6fbcceb4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5c43e70-f120-4657-9265-c01a12c243c0}" ma:internalName="TaxCatchAll" ma:showField="CatchAllData" ma:web="c412b480-07a2-41e9-9184-ae6fbcceb4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412b480-07a2-41e9-9184-ae6fbcceb40d"/>
    <lcf76f155ced4ddcb4097134ff3c332f xmlns="707ba48d-26bb-4bc7-8eb6-3ff2ec6c3cc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6805C-8463-4330-9084-7BBFA38CB55A}">
  <ds:schemaRefs>
    <ds:schemaRef ds:uri="http://schemas.microsoft.com/sharepoint/v3/contenttype/forms"/>
  </ds:schemaRefs>
</ds:datastoreItem>
</file>

<file path=customXml/itemProps2.xml><?xml version="1.0" encoding="utf-8"?>
<ds:datastoreItem xmlns:ds="http://schemas.openxmlformats.org/officeDocument/2006/customXml" ds:itemID="{19D5094E-3AF4-44AC-87EA-521B502DD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ba48d-26bb-4bc7-8eb6-3ff2ec6c3ccf"/>
    <ds:schemaRef ds:uri="c412b480-07a2-41e9-9184-ae6fbcceb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ABF1E9-660F-4D75-8D5B-A701911B50AA}">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412b480-07a2-41e9-9184-ae6fbcceb40d"/>
    <ds:schemaRef ds:uri="707ba48d-26bb-4bc7-8eb6-3ff2ec6c3ccf"/>
    <ds:schemaRef ds:uri="http://www.w3.org/XML/1998/namespace"/>
    <ds:schemaRef ds:uri="http://purl.org/dc/dcmitype/"/>
  </ds:schemaRefs>
</ds:datastoreItem>
</file>

<file path=customXml/itemProps4.xml><?xml version="1.0" encoding="utf-8"?>
<ds:datastoreItem xmlns:ds="http://schemas.openxmlformats.org/officeDocument/2006/customXml" ds:itemID="{85D5DD61-3A26-4167-9F0E-1F3394A9E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RBWM</Company>
  <LinksUpToDate>false</LinksUpToDate>
  <CharactersWithSpaces>7776</CharactersWithSpaces>
  <SharedDoc>false</SharedDoc>
  <HLinks>
    <vt:vector size="36" baseType="variant">
      <vt:variant>
        <vt:i4>4521992</vt:i4>
      </vt:variant>
      <vt:variant>
        <vt:i4>15</vt:i4>
      </vt:variant>
      <vt:variant>
        <vt:i4>0</vt:i4>
      </vt:variant>
      <vt:variant>
        <vt:i4>5</vt:i4>
      </vt:variant>
      <vt:variant>
        <vt:lpwstr>http://consult.rbwm.gov.uk/portal</vt:lpwstr>
      </vt:variant>
      <vt:variant>
        <vt:lpwstr/>
      </vt:variant>
      <vt:variant>
        <vt:i4>3670120</vt:i4>
      </vt:variant>
      <vt:variant>
        <vt:i4>12</vt:i4>
      </vt:variant>
      <vt:variant>
        <vt:i4>0</vt:i4>
      </vt:variant>
      <vt:variant>
        <vt:i4>5</vt:i4>
      </vt:variant>
      <vt:variant>
        <vt:lpwstr>https://www.rbwm.gov.uk/home/council-and-democracy/strategies-and-policies/data-protection/privacy-notice-planning-policy-consultations-and-call-sites</vt:lpwstr>
      </vt:variant>
      <vt:variant>
        <vt:lpwstr/>
      </vt:variant>
      <vt:variant>
        <vt:i4>3276898</vt:i4>
      </vt:variant>
      <vt:variant>
        <vt:i4>9</vt:i4>
      </vt:variant>
      <vt:variant>
        <vt:i4>0</vt:i4>
      </vt:variant>
      <vt:variant>
        <vt:i4>5</vt:i4>
      </vt:variant>
      <vt:variant>
        <vt:lpwstr>https://www.rbwm.gov.uk/home/council-and-democracy/strategies-and-policies/data-protection</vt:lpwstr>
      </vt:variant>
      <vt:variant>
        <vt:lpwstr/>
      </vt:variant>
      <vt:variant>
        <vt:i4>4849786</vt:i4>
      </vt:variant>
      <vt:variant>
        <vt:i4>6</vt:i4>
      </vt:variant>
      <vt:variant>
        <vt:i4>0</vt:i4>
      </vt:variant>
      <vt:variant>
        <vt:i4>5</vt:i4>
      </vt:variant>
      <vt:variant>
        <vt:lpwstr>mailto:planning.consultation@rbwm.gov.uk</vt:lpwstr>
      </vt:variant>
      <vt:variant>
        <vt:lpwstr/>
      </vt:variant>
      <vt:variant>
        <vt:i4>3342439</vt:i4>
      </vt:variant>
      <vt:variant>
        <vt:i4>3</vt:i4>
      </vt:variant>
      <vt:variant>
        <vt:i4>0</vt:i4>
      </vt:variant>
      <vt:variant>
        <vt:i4>5</vt:i4>
      </vt:variant>
      <vt:variant>
        <vt:lpwstr>https://www.rbwm.gov.uk/home/planning/planning-policy/emerging-plans-and-policies/neighbourhood-plans/consultations-neighbourhood-plans</vt:lpwstr>
      </vt:variant>
      <vt:variant>
        <vt:lpwstr/>
      </vt:variant>
      <vt:variant>
        <vt:i4>7864358</vt:i4>
      </vt:variant>
      <vt:variant>
        <vt:i4>0</vt:i4>
      </vt:variant>
      <vt:variant>
        <vt:i4>0</vt:i4>
      </vt:variant>
      <vt:variant>
        <vt:i4>5</vt:i4>
      </vt:variant>
      <vt:variant>
        <vt:lpwstr>https://consult.rbwm.gov.uk/kse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Maidenhead Neighbourhood Area and Proposed Designation of Maidenhead Neighbourhood Forum form</dc:title>
  <dc:subject/>
  <dc:creator>RBWM</dc:creator>
  <cp:keywords/>
  <cp:lastModifiedBy>Allison Helyer</cp:lastModifiedBy>
  <cp:revision>2</cp:revision>
  <cp:lastPrinted>2017-06-28T14:20:00Z</cp:lastPrinted>
  <dcterms:created xsi:type="dcterms:W3CDTF">2022-10-21T12:04:00Z</dcterms:created>
  <dcterms:modified xsi:type="dcterms:W3CDTF">2022-10-21T12:04:00Z</dcterms:modified>
</cp:coreProperties>
</file>